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FFC8" w14:textId="17B41DFA" w:rsidR="00FC2848" w:rsidRPr="00FC2848" w:rsidRDefault="00FC2848" w:rsidP="00FC2848">
      <w:pPr>
        <w:jc w:val="center"/>
        <w:rPr>
          <w:rFonts w:ascii="Arial" w:hAnsi="Arial" w:cs="Arial"/>
          <w:sz w:val="28"/>
          <w:szCs w:val="28"/>
          <w:lang w:val="en-GB"/>
        </w:rPr>
      </w:pPr>
      <w:r>
        <w:rPr>
          <w:rFonts w:ascii="Arial" w:hAnsi="Arial" w:cs="Arial"/>
          <w:sz w:val="28"/>
          <w:szCs w:val="28"/>
          <w:lang w:val="en-GB"/>
        </w:rPr>
        <w:t xml:space="preserve">Sample </w:t>
      </w:r>
      <w:r w:rsidRPr="00FC2848">
        <w:rPr>
          <w:rFonts w:ascii="Arial" w:hAnsi="Arial" w:cs="Arial"/>
          <w:sz w:val="28"/>
          <w:szCs w:val="28"/>
          <w:lang w:val="en-GB"/>
        </w:rPr>
        <w:t>Statement on Safeguarding</w:t>
      </w:r>
    </w:p>
    <w:p w14:paraId="0EE034B9" w14:textId="5917138B" w:rsidR="00FC2848" w:rsidRPr="00FC2848" w:rsidRDefault="00FC2848" w:rsidP="00FC2848">
      <w:pPr>
        <w:pStyle w:val="NormalWeb"/>
        <w:spacing w:before="0" w:beforeAutospacing="0" w:after="360" w:afterAutospacing="0"/>
        <w:rPr>
          <w:rFonts w:ascii="Arial" w:hAnsi="Arial" w:cs="Arial"/>
          <w:color w:val="000000"/>
          <w:sz w:val="22"/>
          <w:szCs w:val="22"/>
        </w:rPr>
      </w:pPr>
      <w:r w:rsidRPr="00FC2848">
        <w:rPr>
          <w:rFonts w:ascii="Arial" w:hAnsi="Arial" w:cs="Arial"/>
          <w:color w:val="000000"/>
          <w:sz w:val="22"/>
          <w:szCs w:val="22"/>
        </w:rPr>
        <w:t>We recogni</w:t>
      </w:r>
      <w:r>
        <w:rPr>
          <w:rFonts w:ascii="Arial" w:hAnsi="Arial" w:cs="Arial"/>
          <w:color w:val="000000"/>
          <w:sz w:val="22"/>
          <w:szCs w:val="22"/>
        </w:rPr>
        <w:t>z</w:t>
      </w:r>
      <w:r w:rsidRPr="00FC2848">
        <w:rPr>
          <w:rFonts w:ascii="Arial" w:hAnsi="Arial" w:cs="Arial"/>
          <w:color w:val="000000"/>
          <w:sz w:val="22"/>
          <w:szCs w:val="22"/>
        </w:rPr>
        <w:t>e that our work with children, young people and vulnerable adults is the responsibility of the whole church community, and we are fully committed to acting within current legislation, guidance, national frameworks and the Diocesan Safeguarding procedures.</w:t>
      </w:r>
    </w:p>
    <w:p w14:paraId="4A535793" w14:textId="0157FD4E" w:rsidR="00FC2848" w:rsidRPr="00FC2848" w:rsidRDefault="00FC2848" w:rsidP="00FC2848">
      <w:pPr>
        <w:pStyle w:val="NormalWeb"/>
        <w:spacing w:before="0" w:beforeAutospacing="0" w:after="360" w:afterAutospacing="0"/>
        <w:rPr>
          <w:rFonts w:ascii="Arial" w:hAnsi="Arial" w:cs="Arial"/>
          <w:color w:val="000000"/>
          <w:sz w:val="22"/>
          <w:szCs w:val="22"/>
        </w:rPr>
      </w:pPr>
      <w:r>
        <w:rPr>
          <w:rFonts w:ascii="Arial" w:hAnsi="Arial" w:cs="Arial"/>
          <w:color w:val="000000"/>
          <w:sz w:val="22"/>
          <w:szCs w:val="22"/>
        </w:rPr>
        <w:t>The</w:t>
      </w:r>
      <w:r w:rsidRPr="00FC2848">
        <w:rPr>
          <w:rFonts w:ascii="Arial" w:hAnsi="Arial" w:cs="Arial"/>
          <w:color w:val="000000"/>
          <w:sz w:val="22"/>
          <w:szCs w:val="22"/>
        </w:rPr>
        <w:t xml:space="preserve"> Cathedral will also act in an open, transparent and accountable way in working in partnership with the Diocesan Safeguarding Adviser, Children and Adult Social Care Services, the Police, Probation Services and other agencies to safeguard children and vulnerable adults.</w:t>
      </w:r>
    </w:p>
    <w:p w14:paraId="7A538F58" w14:textId="77777777" w:rsidR="00FC2848" w:rsidRPr="00FC2848" w:rsidRDefault="00FC2848" w:rsidP="00FC2848">
      <w:pPr>
        <w:pStyle w:val="NormalWeb"/>
        <w:spacing w:before="0" w:beforeAutospacing="0" w:after="360" w:afterAutospacing="0"/>
        <w:rPr>
          <w:rFonts w:ascii="Arial" w:hAnsi="Arial" w:cs="Arial"/>
          <w:color w:val="000000"/>
          <w:sz w:val="22"/>
          <w:szCs w:val="22"/>
        </w:rPr>
      </w:pPr>
      <w:r w:rsidRPr="00FC2848">
        <w:rPr>
          <w:rFonts w:ascii="Arial" w:hAnsi="Arial" w:cs="Arial"/>
          <w:color w:val="000000"/>
          <w:sz w:val="22"/>
          <w:szCs w:val="22"/>
        </w:rPr>
        <w:t>We welcome staff and volunteers who are recruited in accordance with House of Bishops’ Interim Guidelines on Safer Recruitment 2015. This means we will ensure that those who are employed or who volunteer to work with children, young people and vulnerable adults are suitable for the role, that they know what the role entails and that they are supported in carrying it out.</w:t>
      </w:r>
    </w:p>
    <w:p w14:paraId="72AF2737" w14:textId="7126C165" w:rsidR="00FC2848" w:rsidRDefault="004F7CFA" w:rsidP="00FC2848">
      <w:pPr>
        <w:pStyle w:val="NormalWeb"/>
        <w:spacing w:before="0" w:beforeAutospacing="0" w:after="360" w:afterAutospacing="0"/>
        <w:rPr>
          <w:rFonts w:ascii="Arial" w:hAnsi="Arial" w:cs="Arial"/>
          <w:color w:val="000000"/>
          <w:sz w:val="22"/>
          <w:szCs w:val="22"/>
        </w:rPr>
      </w:pPr>
      <w:hyperlink r:id="rId4" w:history="1">
        <w:r w:rsidR="00FC2848" w:rsidRPr="00FC2848">
          <w:rPr>
            <w:rStyle w:val="Hyperlink"/>
            <w:rFonts w:ascii="Arial" w:hAnsi="Arial" w:cs="Arial"/>
            <w:sz w:val="22"/>
            <w:szCs w:val="22"/>
          </w:rPr>
          <w:t>Chapter Canon xxx</w:t>
        </w:r>
      </w:hyperlink>
      <w:r w:rsidR="00FC2848" w:rsidRPr="00FC2848">
        <w:rPr>
          <w:rFonts w:ascii="Arial" w:hAnsi="Arial" w:cs="Arial"/>
          <w:color w:val="000000"/>
          <w:sz w:val="22"/>
          <w:szCs w:val="22"/>
        </w:rPr>
        <w:t xml:space="preserve"> holds responsibility for ensuring the Cathedral’s safeguarding policy is regularly reviewed and kept up to date with national guidance.  A list of Safeguarding Representatives from across the Cathedral community (with contact details) is available </w:t>
      </w:r>
      <w:r w:rsidR="000B58EA">
        <w:rPr>
          <w:rFonts w:ascii="Arial" w:hAnsi="Arial" w:cs="Arial"/>
          <w:color w:val="000000"/>
          <w:sz w:val="22"/>
          <w:szCs w:val="22"/>
        </w:rPr>
        <w:t>on noticeboards throughout the Cathedral.</w:t>
      </w:r>
    </w:p>
    <w:p w14:paraId="3BF674D2" w14:textId="77777777" w:rsidR="00FC2848" w:rsidRPr="00FC2848" w:rsidRDefault="00FC2848" w:rsidP="00FC2848">
      <w:pPr>
        <w:pStyle w:val="NormalWeb"/>
        <w:spacing w:before="0" w:beforeAutospacing="0" w:after="360" w:afterAutospacing="0"/>
        <w:rPr>
          <w:rFonts w:ascii="Arial" w:hAnsi="Arial" w:cs="Arial"/>
          <w:color w:val="000000"/>
          <w:sz w:val="22"/>
          <w:szCs w:val="22"/>
        </w:rPr>
      </w:pPr>
    </w:p>
    <w:p w14:paraId="76E8007C" w14:textId="77777777" w:rsidR="00FC2848" w:rsidRPr="00FC2848" w:rsidRDefault="00FC2848">
      <w:pPr>
        <w:rPr>
          <w:lang w:val="en-GB"/>
        </w:rPr>
      </w:pPr>
    </w:p>
    <w:sectPr w:rsidR="00FC2848" w:rsidRPr="00FC2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48"/>
    <w:rsid w:val="000B58EA"/>
    <w:rsid w:val="004F7CFA"/>
    <w:rsid w:val="00FC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7D1E"/>
  <w15:chartTrackingRefBased/>
  <w15:docId w15:val="{98FCA648-DAB2-4EDC-9F0B-A33F75D7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8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eter-cathedral.org.uk/about-us/our-people/chapter-members/trevor-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2</cp:revision>
  <dcterms:created xsi:type="dcterms:W3CDTF">2020-12-18T16:07:00Z</dcterms:created>
  <dcterms:modified xsi:type="dcterms:W3CDTF">2020-12-18T16:07:00Z</dcterms:modified>
</cp:coreProperties>
</file>