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E2CC5" w14:textId="631C238B" w:rsidR="005D3615" w:rsidRPr="00F04F4C" w:rsidRDefault="00E22BA6" w:rsidP="00F04F4C">
      <w:pPr>
        <w:pStyle w:val="Heading2"/>
        <w:jc w:val="center"/>
        <w:rPr>
          <w:caps/>
          <w:sz w:val="28"/>
          <w:szCs w:val="28"/>
        </w:rPr>
      </w:pPr>
      <w:r>
        <w:rPr>
          <w:sz w:val="28"/>
          <w:szCs w:val="28"/>
        </w:rPr>
        <w:t>Sample Dress Code Policy</w:t>
      </w:r>
    </w:p>
    <w:p w14:paraId="55784EAB" w14:textId="77777777" w:rsidR="005D3615" w:rsidRPr="005D3615" w:rsidRDefault="005D3615" w:rsidP="005D3615">
      <w:pPr>
        <w:pStyle w:val="DocumentTitle"/>
        <w:tabs>
          <w:tab w:val="left" w:pos="426"/>
        </w:tabs>
        <w:spacing w:after="0"/>
        <w:ind w:left="426" w:hanging="426"/>
        <w:rPr>
          <w:rFonts w:ascii="Arial" w:hAnsi="Arial" w:cs="Arial"/>
          <w:caps w:val="0"/>
          <w:color w:val="000000" w:themeColor="text1"/>
          <w:szCs w:val="24"/>
        </w:rPr>
      </w:pPr>
    </w:p>
    <w:p w14:paraId="036ECC71" w14:textId="77777777" w:rsidR="005D3615" w:rsidRPr="005D3615" w:rsidRDefault="005D3615" w:rsidP="005D3615">
      <w:pPr>
        <w:pStyle w:val="ListParagraph"/>
        <w:numPr>
          <w:ilvl w:val="0"/>
          <w:numId w:val="3"/>
        </w:numPr>
        <w:tabs>
          <w:tab w:val="left" w:pos="426"/>
        </w:tabs>
        <w:spacing w:after="200"/>
        <w:ind w:left="426" w:hanging="426"/>
        <w:rPr>
          <w:rFonts w:ascii="Arial" w:eastAsiaTheme="minorHAnsi" w:hAnsi="Arial" w:cs="Arial"/>
          <w:b/>
          <w:color w:val="000000" w:themeColor="text1"/>
          <w:szCs w:val="24"/>
        </w:rPr>
      </w:pPr>
      <w:r w:rsidRPr="005D3615">
        <w:rPr>
          <w:rFonts w:ascii="Arial" w:eastAsiaTheme="minorHAnsi" w:hAnsi="Arial" w:cs="Arial"/>
          <w:b/>
          <w:color w:val="000000" w:themeColor="text1"/>
          <w:szCs w:val="24"/>
        </w:rPr>
        <w:t>ABOUT THIS POLICY</w:t>
      </w:r>
    </w:p>
    <w:p w14:paraId="4CA5C81E" w14:textId="0494139E" w:rsidR="005D3615" w:rsidRPr="005D3615" w:rsidRDefault="005D3615" w:rsidP="005D3615">
      <w:pPr>
        <w:tabs>
          <w:tab w:val="left" w:pos="426"/>
        </w:tabs>
        <w:spacing w:after="200"/>
        <w:ind w:left="426" w:hanging="426"/>
        <w:rPr>
          <w:rFonts w:eastAsiaTheme="minorHAnsi" w:cs="Arial"/>
          <w:color w:val="000000" w:themeColor="text1"/>
          <w:sz w:val="24"/>
        </w:rPr>
      </w:pPr>
      <w:r w:rsidRPr="005D3615">
        <w:rPr>
          <w:rFonts w:eastAsiaTheme="minorHAnsi" w:cs="Arial"/>
          <w:color w:val="000000" w:themeColor="text1"/>
          <w:sz w:val="24"/>
        </w:rPr>
        <w:tab/>
        <w:t xml:space="preserve">The </w:t>
      </w:r>
      <w:r w:rsidRPr="005D3615">
        <w:rPr>
          <w:rFonts w:eastAsiaTheme="minorHAnsi" w:cs="Arial"/>
          <w:b/>
          <w:color w:val="000000" w:themeColor="text1"/>
          <w:sz w:val="24"/>
        </w:rPr>
        <w:t>Dean and Chapter</w:t>
      </w:r>
      <w:r w:rsidRPr="005D3615">
        <w:rPr>
          <w:rFonts w:eastAsiaTheme="minorHAnsi" w:cs="Arial"/>
          <w:color w:val="000000" w:themeColor="text1"/>
          <w:sz w:val="24"/>
        </w:rPr>
        <w:t xml:space="preserve"> has overall responsibility for the health, safety and welfare of all </w:t>
      </w:r>
      <w:r w:rsidR="00D6679B">
        <w:rPr>
          <w:rFonts w:eastAsiaTheme="minorHAnsi" w:cs="Arial"/>
          <w:color w:val="000000" w:themeColor="text1"/>
          <w:sz w:val="24"/>
        </w:rPr>
        <w:t>Cathedral</w:t>
      </w:r>
      <w:r w:rsidRPr="005D3615">
        <w:rPr>
          <w:rFonts w:eastAsiaTheme="minorHAnsi" w:cs="Arial"/>
          <w:color w:val="000000" w:themeColor="text1"/>
          <w:sz w:val="24"/>
        </w:rPr>
        <w:t xml:space="preserve"> staff and volunteers.  This policy sets out appearance at work and dress code principle</w:t>
      </w:r>
      <w:r w:rsidR="00F04F4C">
        <w:rPr>
          <w:rFonts w:eastAsiaTheme="minorHAnsi" w:cs="Arial"/>
          <w:color w:val="000000" w:themeColor="text1"/>
          <w:sz w:val="24"/>
        </w:rPr>
        <w:t xml:space="preserve"> </w:t>
      </w:r>
      <w:r w:rsidRPr="005D3615">
        <w:rPr>
          <w:rFonts w:eastAsiaTheme="minorHAnsi" w:cs="Arial"/>
          <w:color w:val="000000" w:themeColor="text1"/>
          <w:sz w:val="24"/>
        </w:rPr>
        <w:t xml:space="preserve">which apply to all </w:t>
      </w:r>
      <w:r w:rsidR="00D6679B">
        <w:rPr>
          <w:rFonts w:eastAsiaTheme="minorHAnsi" w:cs="Arial"/>
          <w:color w:val="000000" w:themeColor="text1"/>
          <w:sz w:val="24"/>
        </w:rPr>
        <w:t>Cathedral</w:t>
      </w:r>
      <w:r w:rsidRPr="005D3615">
        <w:rPr>
          <w:rFonts w:eastAsiaTheme="minorHAnsi" w:cs="Arial"/>
          <w:color w:val="000000" w:themeColor="text1"/>
          <w:sz w:val="24"/>
        </w:rPr>
        <w:t xml:space="preserve"> employees</w:t>
      </w:r>
      <w:r w:rsidR="00E22BA6">
        <w:rPr>
          <w:rFonts w:eastAsiaTheme="minorHAnsi" w:cs="Arial"/>
          <w:color w:val="000000" w:themeColor="text1"/>
          <w:sz w:val="24"/>
        </w:rPr>
        <w:t xml:space="preserve"> and volunteers</w:t>
      </w:r>
      <w:r w:rsidRPr="005D3615">
        <w:rPr>
          <w:rFonts w:eastAsiaTheme="minorHAnsi" w:cs="Arial"/>
          <w:color w:val="000000" w:themeColor="text1"/>
          <w:sz w:val="24"/>
        </w:rPr>
        <w:t>. The policy has been introduced to protect the safety of e</w:t>
      </w:r>
      <w:r w:rsidR="00E22BA6">
        <w:rPr>
          <w:rFonts w:eastAsiaTheme="minorHAnsi" w:cs="Arial"/>
          <w:color w:val="000000" w:themeColor="text1"/>
          <w:sz w:val="24"/>
        </w:rPr>
        <w:t>verybody</w:t>
      </w:r>
      <w:r w:rsidRPr="005D3615">
        <w:rPr>
          <w:rFonts w:eastAsiaTheme="minorHAnsi" w:cs="Arial"/>
          <w:color w:val="000000" w:themeColor="text1"/>
          <w:sz w:val="24"/>
        </w:rPr>
        <w:t xml:space="preserve"> and to ensure that all who work at the </w:t>
      </w:r>
      <w:r w:rsidR="00D6679B">
        <w:rPr>
          <w:rFonts w:eastAsiaTheme="minorHAnsi" w:cs="Arial"/>
          <w:color w:val="000000" w:themeColor="text1"/>
          <w:sz w:val="24"/>
        </w:rPr>
        <w:t>Cathedral</w:t>
      </w:r>
      <w:r w:rsidRPr="005D3615">
        <w:rPr>
          <w:rFonts w:eastAsiaTheme="minorHAnsi" w:cs="Arial"/>
          <w:color w:val="000000" w:themeColor="text1"/>
          <w:sz w:val="24"/>
        </w:rPr>
        <w:t xml:space="preserve"> present a clean, smart and professional appearance to customers, visitors and members of the public.  It specifically sets out the requirements for </w:t>
      </w:r>
      <w:r w:rsidR="00D6679B">
        <w:rPr>
          <w:rFonts w:eastAsiaTheme="minorHAnsi" w:cs="Arial"/>
          <w:color w:val="000000" w:themeColor="text1"/>
          <w:sz w:val="24"/>
        </w:rPr>
        <w:t>Cathedral</w:t>
      </w:r>
      <w:r w:rsidRPr="005D3615">
        <w:rPr>
          <w:rFonts w:eastAsiaTheme="minorHAnsi" w:cs="Arial"/>
          <w:color w:val="000000" w:themeColor="text1"/>
          <w:sz w:val="24"/>
        </w:rPr>
        <w:t xml:space="preserve"> staff</w:t>
      </w:r>
      <w:r w:rsidR="00D6679B">
        <w:rPr>
          <w:rFonts w:eastAsiaTheme="minorHAnsi" w:cs="Arial"/>
          <w:color w:val="000000" w:themeColor="text1"/>
          <w:sz w:val="24"/>
        </w:rPr>
        <w:t xml:space="preserve"> o</w:t>
      </w:r>
      <w:r w:rsidR="00E22BA6">
        <w:rPr>
          <w:rFonts w:eastAsiaTheme="minorHAnsi" w:cs="Arial"/>
          <w:color w:val="000000" w:themeColor="text1"/>
          <w:sz w:val="24"/>
        </w:rPr>
        <w:t>r</w:t>
      </w:r>
      <w:r w:rsidR="00D6679B">
        <w:rPr>
          <w:rFonts w:eastAsiaTheme="minorHAnsi" w:cs="Arial"/>
          <w:color w:val="000000" w:themeColor="text1"/>
          <w:sz w:val="24"/>
        </w:rPr>
        <w:t xml:space="preserve"> volunteers</w:t>
      </w:r>
      <w:r w:rsidRPr="005D3615">
        <w:rPr>
          <w:rFonts w:eastAsiaTheme="minorHAnsi" w:cs="Arial"/>
          <w:color w:val="000000" w:themeColor="text1"/>
          <w:sz w:val="24"/>
        </w:rPr>
        <w:t xml:space="preserve"> in roles in which a uniform is worn. The </w:t>
      </w:r>
      <w:r w:rsidR="00D6679B">
        <w:rPr>
          <w:rFonts w:eastAsiaTheme="minorHAnsi" w:cs="Arial"/>
          <w:color w:val="000000" w:themeColor="text1"/>
          <w:sz w:val="24"/>
        </w:rPr>
        <w:t>Cathedral</w:t>
      </w:r>
      <w:r w:rsidRPr="005D3615">
        <w:rPr>
          <w:rFonts w:eastAsiaTheme="minorHAnsi" w:cs="Arial"/>
          <w:color w:val="000000" w:themeColor="text1"/>
          <w:sz w:val="24"/>
        </w:rPr>
        <w:t xml:space="preserve"> general dress</w:t>
      </w:r>
      <w:r w:rsidR="00CE4ED2">
        <w:rPr>
          <w:rFonts w:eastAsiaTheme="minorHAnsi" w:cs="Arial"/>
          <w:color w:val="000000" w:themeColor="text1"/>
          <w:sz w:val="24"/>
        </w:rPr>
        <w:t xml:space="preserve"> </w:t>
      </w:r>
      <w:r w:rsidRPr="005D3615">
        <w:rPr>
          <w:rFonts w:eastAsiaTheme="minorHAnsi" w:cs="Arial"/>
          <w:color w:val="000000" w:themeColor="text1"/>
          <w:sz w:val="24"/>
        </w:rPr>
        <w:t>code requirements for office and non-uniformed staff are also set out in Para 4 below.</w:t>
      </w:r>
    </w:p>
    <w:p w14:paraId="0EFB022A" w14:textId="77777777" w:rsidR="005D3615" w:rsidRPr="005D3615" w:rsidRDefault="005D3615" w:rsidP="005D3615">
      <w:pPr>
        <w:pStyle w:val="ListParagraph"/>
        <w:numPr>
          <w:ilvl w:val="0"/>
          <w:numId w:val="3"/>
        </w:numPr>
        <w:tabs>
          <w:tab w:val="left" w:pos="426"/>
        </w:tabs>
        <w:spacing w:after="200"/>
        <w:ind w:left="426" w:hanging="426"/>
        <w:rPr>
          <w:rFonts w:ascii="Arial" w:eastAsiaTheme="minorHAnsi" w:hAnsi="Arial" w:cs="Arial"/>
          <w:b/>
          <w:color w:val="000000" w:themeColor="text1"/>
          <w:szCs w:val="24"/>
        </w:rPr>
      </w:pPr>
      <w:r w:rsidRPr="005D3615">
        <w:rPr>
          <w:rFonts w:ascii="Arial" w:eastAsiaTheme="minorHAnsi" w:hAnsi="Arial" w:cs="Arial"/>
          <w:b/>
          <w:color w:val="000000" w:themeColor="text1"/>
          <w:szCs w:val="24"/>
        </w:rPr>
        <w:t>SCOPE</w:t>
      </w:r>
    </w:p>
    <w:p w14:paraId="4E8EC1E0" w14:textId="2D4E3CE9" w:rsidR="005D3615" w:rsidRPr="005D3615" w:rsidRDefault="005D3615" w:rsidP="00D6679B">
      <w:pPr>
        <w:tabs>
          <w:tab w:val="left" w:pos="426"/>
        </w:tabs>
        <w:spacing w:after="200"/>
        <w:ind w:left="426" w:hanging="426"/>
        <w:rPr>
          <w:rFonts w:eastAsiaTheme="minorHAnsi" w:cs="Arial"/>
          <w:color w:val="000000" w:themeColor="text1"/>
          <w:sz w:val="24"/>
        </w:rPr>
      </w:pPr>
      <w:r w:rsidRPr="005D3615">
        <w:rPr>
          <w:rFonts w:eastAsiaTheme="minorHAnsi" w:cs="Arial"/>
          <w:color w:val="000000" w:themeColor="text1"/>
          <w:sz w:val="24"/>
        </w:rPr>
        <w:tab/>
        <w:t xml:space="preserve">Every member of staff and volunteer is an </w:t>
      </w:r>
      <w:r w:rsidR="00CE4ED2">
        <w:rPr>
          <w:rFonts w:eastAsiaTheme="minorHAnsi" w:cs="Arial"/>
          <w:color w:val="000000" w:themeColor="text1"/>
          <w:sz w:val="24"/>
        </w:rPr>
        <w:t>a</w:t>
      </w:r>
      <w:r w:rsidRPr="005D3615">
        <w:rPr>
          <w:rFonts w:eastAsiaTheme="minorHAnsi" w:cs="Arial"/>
          <w:color w:val="000000" w:themeColor="text1"/>
          <w:sz w:val="24"/>
        </w:rPr>
        <w:t xml:space="preserve">mbassador for the </w:t>
      </w:r>
      <w:r w:rsidR="00D6679B">
        <w:rPr>
          <w:rFonts w:eastAsiaTheme="minorHAnsi" w:cs="Arial"/>
          <w:color w:val="000000" w:themeColor="text1"/>
          <w:sz w:val="24"/>
        </w:rPr>
        <w:t>Cathedral</w:t>
      </w:r>
      <w:r w:rsidRPr="005D3615">
        <w:rPr>
          <w:rFonts w:eastAsiaTheme="minorHAnsi" w:cs="Arial"/>
          <w:color w:val="000000" w:themeColor="text1"/>
          <w:sz w:val="24"/>
        </w:rPr>
        <w:t xml:space="preserve">. </w:t>
      </w:r>
      <w:r w:rsidR="00F60ED8">
        <w:rPr>
          <w:rFonts w:eastAsiaTheme="minorHAnsi" w:cs="Arial"/>
          <w:color w:val="000000" w:themeColor="text1"/>
          <w:sz w:val="24"/>
        </w:rPr>
        <w:t>Their</w:t>
      </w:r>
      <w:r w:rsidRPr="005D3615">
        <w:rPr>
          <w:rFonts w:eastAsiaTheme="minorHAnsi" w:cs="Arial"/>
          <w:color w:val="000000" w:themeColor="text1"/>
          <w:sz w:val="24"/>
        </w:rPr>
        <w:t xml:space="preserve"> appearance should represent to everyone who comes into contact with the </w:t>
      </w:r>
      <w:r w:rsidR="00D6679B">
        <w:rPr>
          <w:rFonts w:eastAsiaTheme="minorHAnsi" w:cs="Arial"/>
          <w:color w:val="000000" w:themeColor="text1"/>
          <w:sz w:val="24"/>
        </w:rPr>
        <w:t>Cathedral</w:t>
      </w:r>
      <w:r w:rsidRPr="005D3615">
        <w:rPr>
          <w:rFonts w:eastAsiaTheme="minorHAnsi" w:cs="Arial"/>
          <w:color w:val="000000" w:themeColor="text1"/>
          <w:sz w:val="24"/>
        </w:rPr>
        <w:t xml:space="preserve"> its standing as a major national church and institution</w:t>
      </w:r>
      <w:r w:rsidR="00CE4ED2">
        <w:rPr>
          <w:rFonts w:eastAsiaTheme="minorHAnsi" w:cs="Arial"/>
          <w:color w:val="000000" w:themeColor="text1"/>
          <w:sz w:val="24"/>
        </w:rPr>
        <w:t>,</w:t>
      </w:r>
      <w:r w:rsidRPr="005D3615">
        <w:rPr>
          <w:rFonts w:eastAsiaTheme="minorHAnsi" w:cs="Arial"/>
          <w:color w:val="000000" w:themeColor="text1"/>
          <w:sz w:val="24"/>
        </w:rPr>
        <w:t xml:space="preserve"> where services of international importance take place regularly.  Everyone who works and volunteers in the </w:t>
      </w:r>
      <w:r w:rsidR="00D6679B">
        <w:rPr>
          <w:rFonts w:eastAsiaTheme="minorHAnsi" w:cs="Arial"/>
          <w:color w:val="000000" w:themeColor="text1"/>
          <w:sz w:val="24"/>
        </w:rPr>
        <w:t>Cathedral</w:t>
      </w:r>
      <w:r w:rsidRPr="005D3615">
        <w:rPr>
          <w:rFonts w:eastAsiaTheme="minorHAnsi" w:cs="Arial"/>
          <w:color w:val="000000" w:themeColor="text1"/>
          <w:sz w:val="24"/>
        </w:rPr>
        <w:t xml:space="preserve"> should reflect in their different capacities that dignity and standing.</w:t>
      </w:r>
    </w:p>
    <w:p w14:paraId="55B08631" w14:textId="77777777" w:rsidR="005D3615" w:rsidRPr="005D3615" w:rsidRDefault="005D3615" w:rsidP="005D3615">
      <w:pPr>
        <w:pStyle w:val="ListParagraph"/>
        <w:numPr>
          <w:ilvl w:val="0"/>
          <w:numId w:val="3"/>
        </w:numPr>
        <w:tabs>
          <w:tab w:val="left" w:pos="426"/>
        </w:tabs>
        <w:ind w:left="426" w:hanging="426"/>
        <w:rPr>
          <w:rFonts w:ascii="Arial" w:eastAsiaTheme="minorHAnsi" w:hAnsi="Arial" w:cs="Arial"/>
          <w:b/>
          <w:color w:val="000000" w:themeColor="text1"/>
          <w:szCs w:val="24"/>
        </w:rPr>
      </w:pPr>
      <w:r w:rsidRPr="005D3615">
        <w:rPr>
          <w:rFonts w:ascii="Arial" w:eastAsiaTheme="minorHAnsi" w:hAnsi="Arial" w:cs="Arial"/>
          <w:b/>
          <w:color w:val="000000" w:themeColor="text1"/>
          <w:szCs w:val="24"/>
        </w:rPr>
        <w:t>RESPONSIBLITIES, ACCOUNTABILITIES AND DUTIES</w:t>
      </w:r>
    </w:p>
    <w:p w14:paraId="7018DB24" w14:textId="77777777" w:rsidR="005D3615" w:rsidRPr="005D3615" w:rsidRDefault="005D3615" w:rsidP="005D3615">
      <w:pPr>
        <w:pStyle w:val="ListParagraph"/>
        <w:tabs>
          <w:tab w:val="left" w:pos="426"/>
        </w:tabs>
        <w:ind w:left="426" w:hanging="426"/>
        <w:rPr>
          <w:rFonts w:ascii="Arial" w:eastAsiaTheme="minorHAnsi" w:hAnsi="Arial" w:cs="Arial"/>
          <w:b/>
          <w:color w:val="000000" w:themeColor="text1"/>
          <w:szCs w:val="24"/>
        </w:rPr>
      </w:pPr>
    </w:p>
    <w:p w14:paraId="049BF003" w14:textId="200E8AEE" w:rsidR="005D3615" w:rsidRPr="005D3615" w:rsidRDefault="005D3615" w:rsidP="005D3615">
      <w:pPr>
        <w:pStyle w:val="ListParagraph"/>
        <w:tabs>
          <w:tab w:val="left" w:pos="426"/>
        </w:tabs>
        <w:ind w:left="426" w:hanging="426"/>
        <w:rPr>
          <w:rFonts w:ascii="Arial" w:hAnsi="Arial" w:cs="Arial"/>
          <w:color w:val="000000" w:themeColor="text1"/>
          <w:szCs w:val="24"/>
        </w:rPr>
      </w:pPr>
      <w:r w:rsidRPr="005D3615">
        <w:rPr>
          <w:rFonts w:ascii="Arial" w:eastAsiaTheme="minorHAnsi" w:hAnsi="Arial" w:cs="Arial"/>
          <w:color w:val="000000" w:themeColor="text1"/>
          <w:szCs w:val="24"/>
        </w:rPr>
        <w:tab/>
        <w:t xml:space="preserve">This policy sets out requirements which meet the </w:t>
      </w:r>
      <w:r w:rsidR="00D6679B">
        <w:rPr>
          <w:rFonts w:ascii="Arial" w:eastAsiaTheme="minorHAnsi" w:hAnsi="Arial" w:cs="Arial"/>
          <w:color w:val="000000" w:themeColor="text1"/>
          <w:szCs w:val="24"/>
        </w:rPr>
        <w:t>Cathedral</w:t>
      </w:r>
      <w:r w:rsidRPr="005D3615">
        <w:rPr>
          <w:rFonts w:ascii="Arial" w:eastAsiaTheme="minorHAnsi" w:hAnsi="Arial" w:cs="Arial"/>
          <w:color w:val="000000" w:themeColor="text1"/>
          <w:szCs w:val="24"/>
        </w:rPr>
        <w:t xml:space="preserve">’s particular circumstances and is </w:t>
      </w:r>
      <w:r w:rsidR="00CE4ED2">
        <w:rPr>
          <w:rFonts w:ascii="Arial" w:eastAsiaTheme="minorHAnsi" w:hAnsi="Arial" w:cs="Arial"/>
          <w:color w:val="000000" w:themeColor="text1"/>
          <w:szCs w:val="24"/>
        </w:rPr>
        <w:t xml:space="preserve">also </w:t>
      </w:r>
      <w:r w:rsidRPr="005D3615">
        <w:rPr>
          <w:rFonts w:ascii="Arial" w:eastAsiaTheme="minorHAnsi" w:hAnsi="Arial" w:cs="Arial"/>
          <w:color w:val="000000" w:themeColor="text1"/>
          <w:szCs w:val="24"/>
        </w:rPr>
        <w:t xml:space="preserve">designed to meet our statutory requirements under health and safety legislation. </w:t>
      </w:r>
      <w:r w:rsidRPr="005D3615">
        <w:rPr>
          <w:rFonts w:ascii="Arial" w:hAnsi="Arial" w:cs="Arial"/>
          <w:color w:val="000000" w:themeColor="text1"/>
          <w:szCs w:val="24"/>
        </w:rPr>
        <w:t xml:space="preserve">All </w:t>
      </w:r>
      <w:r w:rsidRPr="005D3615">
        <w:rPr>
          <w:rFonts w:ascii="Arial" w:hAnsi="Arial" w:cs="Arial"/>
          <w:b/>
          <w:color w:val="000000" w:themeColor="text1"/>
          <w:szCs w:val="24"/>
        </w:rPr>
        <w:t>Heads of Departments</w:t>
      </w:r>
      <w:r w:rsidRPr="005D3615">
        <w:rPr>
          <w:rFonts w:ascii="Arial" w:hAnsi="Arial" w:cs="Arial"/>
          <w:color w:val="000000" w:themeColor="text1"/>
          <w:szCs w:val="24"/>
        </w:rPr>
        <w:t xml:space="preserve"> have a responsibility to ensure that the policy is </w:t>
      </w:r>
      <w:r w:rsidR="00E009AC" w:rsidRPr="005D3615">
        <w:rPr>
          <w:rFonts w:ascii="Arial" w:hAnsi="Arial" w:cs="Arial"/>
          <w:color w:val="000000" w:themeColor="text1"/>
          <w:szCs w:val="24"/>
        </w:rPr>
        <w:t xml:space="preserve">applied </w:t>
      </w:r>
      <w:r w:rsidRPr="005D3615">
        <w:rPr>
          <w:rFonts w:ascii="Arial" w:hAnsi="Arial" w:cs="Arial"/>
          <w:color w:val="000000" w:themeColor="text1"/>
          <w:szCs w:val="24"/>
        </w:rPr>
        <w:t>consistently across their departments.</w:t>
      </w:r>
    </w:p>
    <w:p w14:paraId="6D536759" w14:textId="77777777" w:rsidR="005D3615" w:rsidRPr="005D3615" w:rsidRDefault="005D3615" w:rsidP="005D3615">
      <w:pPr>
        <w:tabs>
          <w:tab w:val="left" w:pos="426"/>
        </w:tabs>
        <w:ind w:left="426" w:hanging="426"/>
        <w:rPr>
          <w:rFonts w:cs="Arial"/>
          <w:color w:val="000000" w:themeColor="text1"/>
          <w:sz w:val="24"/>
        </w:rPr>
      </w:pPr>
    </w:p>
    <w:p w14:paraId="33B0AD61" w14:textId="77777777" w:rsidR="005D3615" w:rsidRPr="005D3615" w:rsidRDefault="005D3615" w:rsidP="005D3615">
      <w:pPr>
        <w:pStyle w:val="ListParagraph"/>
        <w:tabs>
          <w:tab w:val="left" w:pos="426"/>
        </w:tabs>
        <w:ind w:left="426" w:hanging="426"/>
        <w:rPr>
          <w:rFonts w:ascii="Arial" w:hAnsi="Arial" w:cs="Arial"/>
          <w:color w:val="000000" w:themeColor="text1"/>
          <w:szCs w:val="24"/>
        </w:rPr>
      </w:pPr>
      <w:r w:rsidRPr="005D3615">
        <w:rPr>
          <w:rFonts w:ascii="Arial" w:hAnsi="Arial" w:cs="Arial"/>
          <w:color w:val="000000" w:themeColor="text1"/>
          <w:szCs w:val="24"/>
        </w:rPr>
        <w:tab/>
        <w:t xml:space="preserve">All </w:t>
      </w:r>
      <w:r w:rsidRPr="005D3615">
        <w:rPr>
          <w:rFonts w:ascii="Arial" w:hAnsi="Arial" w:cs="Arial"/>
          <w:b/>
          <w:color w:val="000000" w:themeColor="text1"/>
          <w:szCs w:val="24"/>
        </w:rPr>
        <w:t>Managers/Supervisors</w:t>
      </w:r>
      <w:r w:rsidRPr="005D3615">
        <w:rPr>
          <w:rFonts w:ascii="Arial" w:hAnsi="Arial" w:cs="Arial"/>
          <w:color w:val="000000" w:themeColor="text1"/>
          <w:szCs w:val="24"/>
        </w:rPr>
        <w:t xml:space="preserve"> must:</w:t>
      </w:r>
    </w:p>
    <w:p w14:paraId="1BF83962" w14:textId="77777777" w:rsidR="005D3615" w:rsidRPr="005D3615" w:rsidRDefault="005D3615" w:rsidP="005D3615">
      <w:pPr>
        <w:pStyle w:val="ListParagraph"/>
        <w:tabs>
          <w:tab w:val="left" w:pos="426"/>
        </w:tabs>
        <w:ind w:left="426" w:hanging="426"/>
        <w:rPr>
          <w:rFonts w:ascii="Arial" w:hAnsi="Arial" w:cs="Arial"/>
          <w:color w:val="000000" w:themeColor="text1"/>
          <w:szCs w:val="24"/>
        </w:rPr>
      </w:pPr>
    </w:p>
    <w:p w14:paraId="1CBE2198" w14:textId="77777777" w:rsidR="005D3615" w:rsidRPr="005D3615" w:rsidRDefault="00CE4ED2" w:rsidP="005D3615">
      <w:pPr>
        <w:pStyle w:val="ListParagraph"/>
        <w:numPr>
          <w:ilvl w:val="0"/>
          <w:numId w:val="4"/>
        </w:numPr>
        <w:ind w:left="851" w:hanging="426"/>
        <w:rPr>
          <w:rFonts w:ascii="Arial" w:hAnsi="Arial" w:cs="Arial"/>
          <w:color w:val="000000" w:themeColor="text1"/>
          <w:szCs w:val="24"/>
        </w:rPr>
      </w:pPr>
      <w:r>
        <w:rPr>
          <w:rFonts w:ascii="Arial" w:hAnsi="Arial" w:cs="Arial"/>
          <w:color w:val="000000" w:themeColor="text1"/>
          <w:szCs w:val="24"/>
        </w:rPr>
        <w:t>M</w:t>
      </w:r>
      <w:r w:rsidR="005D3615" w:rsidRPr="005D3615">
        <w:rPr>
          <w:rFonts w:ascii="Arial" w:hAnsi="Arial" w:cs="Arial"/>
          <w:color w:val="000000" w:themeColor="text1"/>
          <w:szCs w:val="24"/>
        </w:rPr>
        <w:t>aintain a safe and healthy working environment</w:t>
      </w:r>
      <w:r w:rsidR="00E009AC">
        <w:rPr>
          <w:rFonts w:ascii="Arial" w:hAnsi="Arial" w:cs="Arial"/>
          <w:color w:val="000000" w:themeColor="text1"/>
          <w:szCs w:val="24"/>
        </w:rPr>
        <w:t>,</w:t>
      </w:r>
      <w:r w:rsidR="005D3615" w:rsidRPr="005D3615">
        <w:rPr>
          <w:rFonts w:ascii="Arial" w:hAnsi="Arial" w:cs="Arial"/>
          <w:color w:val="000000" w:themeColor="text1"/>
          <w:szCs w:val="24"/>
        </w:rPr>
        <w:t xml:space="preserve"> where dress code, appearance or uniform is appropriate to the duties being undertaken, including the use of personal protective equipment / Health and Safety Equipment.</w:t>
      </w:r>
    </w:p>
    <w:p w14:paraId="451B9883" w14:textId="77777777" w:rsidR="005D3615" w:rsidRPr="005D3615" w:rsidRDefault="005D3615" w:rsidP="005D3615">
      <w:pPr>
        <w:pStyle w:val="ListParagraph"/>
        <w:numPr>
          <w:ilvl w:val="0"/>
          <w:numId w:val="4"/>
        </w:numPr>
        <w:ind w:left="851" w:hanging="426"/>
        <w:rPr>
          <w:rFonts w:ascii="Arial" w:hAnsi="Arial" w:cs="Arial"/>
          <w:color w:val="000000" w:themeColor="text1"/>
          <w:szCs w:val="24"/>
        </w:rPr>
      </w:pPr>
      <w:r w:rsidRPr="005D3615">
        <w:rPr>
          <w:rFonts w:ascii="Arial" w:hAnsi="Arial" w:cs="Arial"/>
          <w:color w:val="000000" w:themeColor="text1"/>
          <w:szCs w:val="24"/>
        </w:rPr>
        <w:t xml:space="preserve">Avoid any discriminatory practices and address any concerns raised by an employee where </w:t>
      </w:r>
      <w:r w:rsidR="00F60ED8">
        <w:rPr>
          <w:rFonts w:ascii="Arial" w:hAnsi="Arial" w:cs="Arial"/>
          <w:color w:val="000000" w:themeColor="text1"/>
          <w:szCs w:val="24"/>
        </w:rPr>
        <w:t>they</w:t>
      </w:r>
      <w:r w:rsidRPr="005D3615">
        <w:rPr>
          <w:rFonts w:ascii="Arial" w:hAnsi="Arial" w:cs="Arial"/>
          <w:color w:val="000000" w:themeColor="text1"/>
          <w:szCs w:val="24"/>
        </w:rPr>
        <w:t xml:space="preserve"> believe that </w:t>
      </w:r>
      <w:r w:rsidR="00F60ED8">
        <w:rPr>
          <w:rFonts w:ascii="Arial" w:hAnsi="Arial" w:cs="Arial"/>
          <w:color w:val="000000" w:themeColor="text1"/>
          <w:szCs w:val="24"/>
        </w:rPr>
        <w:t>thei</w:t>
      </w:r>
      <w:r w:rsidRPr="005D3615">
        <w:rPr>
          <w:rFonts w:ascii="Arial" w:hAnsi="Arial" w:cs="Arial"/>
          <w:color w:val="000000" w:themeColor="text1"/>
          <w:szCs w:val="24"/>
        </w:rPr>
        <w:t>r personal requirements or circumstances are not being met in relation to this. The manager should meet with the employee, supported as necessary by a member of HR, to discuss their personal circumstances. Any deviation from the policy should be agreed with the Head of Department and HR.</w:t>
      </w:r>
    </w:p>
    <w:p w14:paraId="4EB6C0B1" w14:textId="77777777" w:rsidR="005D3615" w:rsidRPr="005D3615" w:rsidRDefault="005D3615" w:rsidP="005D3615">
      <w:pPr>
        <w:pStyle w:val="ListParagraph"/>
        <w:numPr>
          <w:ilvl w:val="0"/>
          <w:numId w:val="4"/>
        </w:numPr>
        <w:ind w:left="851" w:hanging="426"/>
        <w:rPr>
          <w:rFonts w:ascii="Arial" w:hAnsi="Arial" w:cs="Arial"/>
          <w:color w:val="000000" w:themeColor="text1"/>
          <w:szCs w:val="24"/>
        </w:rPr>
      </w:pPr>
      <w:r w:rsidRPr="005D3615">
        <w:rPr>
          <w:rFonts w:ascii="Arial" w:hAnsi="Arial" w:cs="Arial"/>
          <w:color w:val="000000" w:themeColor="text1"/>
          <w:szCs w:val="24"/>
        </w:rPr>
        <w:t>Ensure that employees are aware of and have access to the correct uniform for their area of work.</w:t>
      </w:r>
    </w:p>
    <w:p w14:paraId="540B1DBE" w14:textId="77777777" w:rsidR="005D3615" w:rsidRPr="005D3615" w:rsidRDefault="005D3615" w:rsidP="005D3615">
      <w:pPr>
        <w:pStyle w:val="ListParagraph"/>
        <w:numPr>
          <w:ilvl w:val="0"/>
          <w:numId w:val="4"/>
        </w:numPr>
        <w:ind w:left="851" w:hanging="426"/>
        <w:rPr>
          <w:rFonts w:ascii="Arial" w:eastAsiaTheme="minorHAnsi" w:hAnsi="Arial" w:cs="Arial"/>
          <w:color w:val="000000" w:themeColor="text1"/>
          <w:szCs w:val="24"/>
        </w:rPr>
      </w:pPr>
      <w:r w:rsidRPr="005D3615">
        <w:rPr>
          <w:rFonts w:ascii="Arial" w:hAnsi="Arial" w:cs="Arial"/>
          <w:color w:val="000000" w:themeColor="text1"/>
          <w:szCs w:val="24"/>
        </w:rPr>
        <w:t>Take action where an employee does not comply with the dress code, appearance or uniform requirements set out in this policy.</w:t>
      </w:r>
    </w:p>
    <w:p w14:paraId="4980DAE3" w14:textId="77777777" w:rsidR="005D3615" w:rsidRPr="005D3615" w:rsidRDefault="005D3615" w:rsidP="005D3615">
      <w:pPr>
        <w:tabs>
          <w:tab w:val="left" w:pos="426"/>
        </w:tabs>
        <w:ind w:left="426" w:hanging="426"/>
        <w:rPr>
          <w:rFonts w:cs="Arial"/>
          <w:color w:val="000000" w:themeColor="text1"/>
          <w:sz w:val="24"/>
        </w:rPr>
      </w:pPr>
      <w:r w:rsidRPr="005D3615">
        <w:rPr>
          <w:rFonts w:cs="Arial"/>
          <w:color w:val="000000" w:themeColor="text1"/>
          <w:sz w:val="24"/>
        </w:rPr>
        <w:tab/>
      </w:r>
    </w:p>
    <w:p w14:paraId="6F5A20A3" w14:textId="77777777" w:rsidR="005D3615" w:rsidRPr="005D3615" w:rsidRDefault="005D3615" w:rsidP="005D3615">
      <w:pPr>
        <w:tabs>
          <w:tab w:val="left" w:pos="426"/>
        </w:tabs>
        <w:ind w:left="426" w:hanging="426"/>
        <w:rPr>
          <w:rFonts w:cs="Arial"/>
          <w:color w:val="000000" w:themeColor="text1"/>
          <w:sz w:val="24"/>
        </w:rPr>
      </w:pPr>
      <w:r w:rsidRPr="005D3615">
        <w:rPr>
          <w:rFonts w:cs="Arial"/>
          <w:color w:val="000000" w:themeColor="text1"/>
          <w:sz w:val="24"/>
        </w:rPr>
        <w:tab/>
        <w:t>It is the responsibility of all employees and volunteers to:</w:t>
      </w:r>
    </w:p>
    <w:p w14:paraId="6FA2F5D0" w14:textId="77777777" w:rsidR="005D3615" w:rsidRPr="005D3615" w:rsidRDefault="005D3615" w:rsidP="005D3615">
      <w:pPr>
        <w:tabs>
          <w:tab w:val="left" w:pos="426"/>
        </w:tabs>
        <w:ind w:left="426" w:hanging="426"/>
        <w:rPr>
          <w:rFonts w:cs="Arial"/>
          <w:color w:val="000000" w:themeColor="text1"/>
          <w:sz w:val="24"/>
        </w:rPr>
      </w:pPr>
    </w:p>
    <w:p w14:paraId="59BD1C48" w14:textId="77777777" w:rsidR="005D3615" w:rsidRPr="005D3615" w:rsidRDefault="005D3615" w:rsidP="005D3615">
      <w:pPr>
        <w:pStyle w:val="ListParagraph"/>
        <w:numPr>
          <w:ilvl w:val="0"/>
          <w:numId w:val="4"/>
        </w:numPr>
        <w:ind w:left="851" w:hanging="426"/>
        <w:rPr>
          <w:rFonts w:ascii="Arial" w:hAnsi="Arial" w:cs="Arial"/>
          <w:color w:val="000000" w:themeColor="text1"/>
          <w:szCs w:val="24"/>
        </w:rPr>
      </w:pPr>
      <w:r w:rsidRPr="005D3615">
        <w:rPr>
          <w:rFonts w:ascii="Arial" w:hAnsi="Arial" w:cs="Arial"/>
          <w:color w:val="000000" w:themeColor="text1"/>
          <w:szCs w:val="24"/>
        </w:rPr>
        <w:t xml:space="preserve">Adhere at all times to the standards of dress and personal appearance appropriate to their role. </w:t>
      </w:r>
    </w:p>
    <w:p w14:paraId="46F2C967" w14:textId="77777777" w:rsidR="005D3615" w:rsidRDefault="005D3615" w:rsidP="005D3615">
      <w:pPr>
        <w:pStyle w:val="ListParagraph"/>
        <w:numPr>
          <w:ilvl w:val="0"/>
          <w:numId w:val="4"/>
        </w:numPr>
        <w:ind w:left="851" w:hanging="426"/>
        <w:rPr>
          <w:rFonts w:ascii="Arial" w:hAnsi="Arial" w:cs="Arial"/>
          <w:color w:val="000000" w:themeColor="text1"/>
          <w:szCs w:val="24"/>
        </w:rPr>
      </w:pPr>
      <w:r w:rsidRPr="005D3615">
        <w:rPr>
          <w:rFonts w:ascii="Arial" w:hAnsi="Arial" w:cs="Arial"/>
          <w:color w:val="000000" w:themeColor="text1"/>
          <w:szCs w:val="24"/>
        </w:rPr>
        <w:t>Inform their managers in a timely fashion should their uniform need replacing.</w:t>
      </w:r>
    </w:p>
    <w:p w14:paraId="6B2546B0" w14:textId="77777777" w:rsidR="005D3615" w:rsidRDefault="005D3615" w:rsidP="005D3615">
      <w:pPr>
        <w:pStyle w:val="ListParagraph"/>
        <w:ind w:left="851"/>
        <w:rPr>
          <w:rFonts w:ascii="Arial" w:hAnsi="Arial" w:cs="Arial"/>
          <w:color w:val="000000" w:themeColor="text1"/>
          <w:szCs w:val="24"/>
        </w:rPr>
      </w:pPr>
    </w:p>
    <w:p w14:paraId="1015B8B7" w14:textId="77777777" w:rsidR="005D3615" w:rsidRDefault="005D3615" w:rsidP="005D3615">
      <w:pPr>
        <w:pStyle w:val="ListParagraph"/>
        <w:ind w:left="851"/>
        <w:rPr>
          <w:rFonts w:ascii="Arial" w:hAnsi="Arial" w:cs="Arial"/>
          <w:color w:val="000000" w:themeColor="text1"/>
          <w:szCs w:val="24"/>
        </w:rPr>
      </w:pPr>
    </w:p>
    <w:p w14:paraId="2C5BF1D0" w14:textId="77777777" w:rsidR="005D3615" w:rsidRPr="005D3615" w:rsidRDefault="005D3615" w:rsidP="005D3615">
      <w:pPr>
        <w:pStyle w:val="ListParagraph"/>
        <w:numPr>
          <w:ilvl w:val="0"/>
          <w:numId w:val="3"/>
        </w:numPr>
        <w:tabs>
          <w:tab w:val="left" w:pos="426"/>
        </w:tabs>
        <w:ind w:left="426" w:hanging="426"/>
        <w:rPr>
          <w:rFonts w:ascii="Arial" w:hAnsi="Arial" w:cs="Arial"/>
          <w:b/>
          <w:color w:val="000000" w:themeColor="text1"/>
          <w:szCs w:val="24"/>
        </w:rPr>
      </w:pPr>
      <w:r w:rsidRPr="005D3615">
        <w:rPr>
          <w:rFonts w:ascii="Arial" w:hAnsi="Arial" w:cs="Arial"/>
          <w:b/>
          <w:color w:val="000000" w:themeColor="text1"/>
          <w:szCs w:val="24"/>
        </w:rPr>
        <w:t>OFFICE STAFF</w:t>
      </w:r>
    </w:p>
    <w:p w14:paraId="5E588E47" w14:textId="77777777" w:rsidR="005D3615" w:rsidRPr="005D3615" w:rsidRDefault="005D3615" w:rsidP="005D3615">
      <w:pPr>
        <w:pStyle w:val="ListParagraph"/>
        <w:tabs>
          <w:tab w:val="left" w:pos="426"/>
        </w:tabs>
        <w:ind w:left="426" w:hanging="426"/>
        <w:rPr>
          <w:rFonts w:ascii="Arial" w:hAnsi="Arial" w:cs="Arial"/>
          <w:color w:val="000000" w:themeColor="text1"/>
          <w:szCs w:val="24"/>
        </w:rPr>
      </w:pPr>
    </w:p>
    <w:p w14:paraId="06573235" w14:textId="77777777" w:rsidR="005D3615" w:rsidRPr="005D3615" w:rsidRDefault="005D3615" w:rsidP="005D3615">
      <w:pPr>
        <w:pStyle w:val="ListParagraph"/>
        <w:tabs>
          <w:tab w:val="left" w:pos="426"/>
        </w:tabs>
        <w:ind w:left="426" w:hanging="426"/>
        <w:rPr>
          <w:rFonts w:ascii="Arial" w:hAnsi="Arial" w:cs="Arial"/>
          <w:color w:val="000000" w:themeColor="text1"/>
          <w:szCs w:val="24"/>
        </w:rPr>
      </w:pPr>
      <w:r w:rsidRPr="005D3615">
        <w:rPr>
          <w:rFonts w:ascii="Arial" w:hAnsi="Arial" w:cs="Arial"/>
          <w:color w:val="000000" w:themeColor="text1"/>
          <w:szCs w:val="24"/>
        </w:rPr>
        <w:tab/>
        <w:t>Office staff should wear suitable business attire at all times. If you are in doubt what this may mean for your particular role, you should speak to your Head of Department.</w:t>
      </w:r>
    </w:p>
    <w:p w14:paraId="5A2DCAC2" w14:textId="77777777" w:rsidR="005D3615" w:rsidRPr="005D3615" w:rsidRDefault="005D3615" w:rsidP="005D3615">
      <w:pPr>
        <w:tabs>
          <w:tab w:val="left" w:pos="426"/>
        </w:tabs>
        <w:ind w:left="426" w:hanging="426"/>
        <w:rPr>
          <w:rFonts w:cs="Arial"/>
          <w:color w:val="000000" w:themeColor="text1"/>
          <w:sz w:val="24"/>
        </w:rPr>
      </w:pPr>
    </w:p>
    <w:p w14:paraId="29C85476" w14:textId="77777777" w:rsidR="005D3615" w:rsidRPr="005D3615" w:rsidRDefault="005D3615" w:rsidP="005D3615">
      <w:pPr>
        <w:pStyle w:val="ListParagraph"/>
        <w:numPr>
          <w:ilvl w:val="0"/>
          <w:numId w:val="3"/>
        </w:numPr>
        <w:tabs>
          <w:tab w:val="left" w:pos="426"/>
        </w:tabs>
        <w:ind w:left="426" w:hanging="426"/>
        <w:rPr>
          <w:rFonts w:ascii="Arial" w:hAnsi="Arial" w:cs="Arial"/>
          <w:b/>
          <w:color w:val="000000" w:themeColor="text1"/>
          <w:szCs w:val="24"/>
        </w:rPr>
      </w:pPr>
      <w:r w:rsidRPr="005D3615">
        <w:rPr>
          <w:rFonts w:ascii="Arial" w:hAnsi="Arial" w:cs="Arial"/>
          <w:b/>
          <w:color w:val="000000" w:themeColor="text1"/>
          <w:szCs w:val="24"/>
        </w:rPr>
        <w:t>UNIFORMS</w:t>
      </w:r>
    </w:p>
    <w:p w14:paraId="055D007F" w14:textId="77777777" w:rsidR="005D3615" w:rsidRPr="005D3615" w:rsidRDefault="005D3615" w:rsidP="005D3615">
      <w:pPr>
        <w:pStyle w:val="ListParagraph"/>
        <w:tabs>
          <w:tab w:val="left" w:pos="426"/>
        </w:tabs>
        <w:ind w:left="426" w:hanging="426"/>
        <w:rPr>
          <w:rFonts w:ascii="Arial" w:hAnsi="Arial" w:cs="Arial"/>
          <w:color w:val="000000" w:themeColor="text1"/>
          <w:szCs w:val="24"/>
        </w:rPr>
      </w:pPr>
    </w:p>
    <w:p w14:paraId="5BE8C281" w14:textId="08F9538D" w:rsidR="005D3615" w:rsidRPr="005D3615" w:rsidRDefault="005D3615" w:rsidP="005D3615">
      <w:pPr>
        <w:pStyle w:val="ListParagraph"/>
        <w:tabs>
          <w:tab w:val="left" w:pos="426"/>
        </w:tabs>
        <w:ind w:left="426" w:hanging="426"/>
        <w:rPr>
          <w:rFonts w:ascii="Arial" w:hAnsi="Arial" w:cs="Arial"/>
          <w:color w:val="000000" w:themeColor="text1"/>
          <w:szCs w:val="24"/>
        </w:rPr>
      </w:pPr>
      <w:r w:rsidRPr="005D3615">
        <w:rPr>
          <w:rFonts w:ascii="Arial" w:hAnsi="Arial" w:cs="Arial"/>
          <w:color w:val="000000" w:themeColor="text1"/>
          <w:szCs w:val="24"/>
        </w:rPr>
        <w:tab/>
        <w:t xml:space="preserve">The policy on uniforms applies to </w:t>
      </w:r>
      <w:r w:rsidR="00D6679B">
        <w:rPr>
          <w:rFonts w:ascii="Arial" w:hAnsi="Arial" w:cs="Arial"/>
          <w:color w:val="000000" w:themeColor="text1"/>
          <w:szCs w:val="24"/>
        </w:rPr>
        <w:t>Cathedral</w:t>
      </w:r>
      <w:r w:rsidRPr="005D3615">
        <w:rPr>
          <w:rFonts w:ascii="Arial" w:hAnsi="Arial" w:cs="Arial"/>
          <w:color w:val="000000" w:themeColor="text1"/>
          <w:szCs w:val="24"/>
        </w:rPr>
        <w:t xml:space="preserve"> employees who are required to wear uniforms in the following teams:</w:t>
      </w:r>
    </w:p>
    <w:p w14:paraId="0B7ABBD0" w14:textId="77777777" w:rsidR="005D3615" w:rsidRPr="005D3615" w:rsidRDefault="005D3615" w:rsidP="005D3615">
      <w:pPr>
        <w:pStyle w:val="ListParagraph"/>
        <w:tabs>
          <w:tab w:val="left" w:pos="426"/>
        </w:tabs>
        <w:ind w:left="426" w:hanging="426"/>
        <w:rPr>
          <w:rFonts w:ascii="Arial" w:hAnsi="Arial" w:cs="Arial"/>
          <w:color w:val="000000" w:themeColor="text1"/>
          <w:szCs w:val="24"/>
        </w:rPr>
      </w:pPr>
    </w:p>
    <w:p w14:paraId="7E83D215" w14:textId="77777777" w:rsidR="005D3615" w:rsidRPr="005D3615" w:rsidRDefault="005D3615" w:rsidP="005D3615">
      <w:pPr>
        <w:pStyle w:val="ListParagraph"/>
        <w:numPr>
          <w:ilvl w:val="0"/>
          <w:numId w:val="4"/>
        </w:numPr>
        <w:ind w:left="851" w:hanging="426"/>
        <w:rPr>
          <w:rFonts w:ascii="Arial" w:hAnsi="Arial" w:cs="Arial"/>
          <w:color w:val="000000" w:themeColor="text1"/>
          <w:szCs w:val="24"/>
        </w:rPr>
      </w:pPr>
      <w:r w:rsidRPr="005D3615">
        <w:rPr>
          <w:rFonts w:ascii="Arial" w:hAnsi="Arial" w:cs="Arial"/>
          <w:color w:val="000000" w:themeColor="text1"/>
          <w:szCs w:val="24"/>
        </w:rPr>
        <w:t xml:space="preserve">Security </w:t>
      </w:r>
    </w:p>
    <w:p w14:paraId="221F6053" w14:textId="77777777" w:rsidR="005D3615" w:rsidRPr="005D3615" w:rsidRDefault="005D3615" w:rsidP="005D3615">
      <w:pPr>
        <w:pStyle w:val="ListParagraph"/>
        <w:numPr>
          <w:ilvl w:val="0"/>
          <w:numId w:val="4"/>
        </w:numPr>
        <w:ind w:left="851" w:hanging="426"/>
        <w:rPr>
          <w:rFonts w:ascii="Arial" w:hAnsi="Arial" w:cs="Arial"/>
          <w:color w:val="000000" w:themeColor="text1"/>
          <w:szCs w:val="24"/>
        </w:rPr>
      </w:pPr>
      <w:r w:rsidRPr="005D3615">
        <w:rPr>
          <w:rFonts w:ascii="Arial" w:hAnsi="Arial" w:cs="Arial"/>
          <w:color w:val="000000" w:themeColor="text1"/>
          <w:szCs w:val="24"/>
        </w:rPr>
        <w:t>Visitor Experience</w:t>
      </w:r>
    </w:p>
    <w:p w14:paraId="28BF0AD3" w14:textId="77777777" w:rsidR="005D3615" w:rsidRPr="005D3615" w:rsidRDefault="005D3615" w:rsidP="005D3615">
      <w:pPr>
        <w:pStyle w:val="ListParagraph"/>
        <w:numPr>
          <w:ilvl w:val="0"/>
          <w:numId w:val="4"/>
        </w:numPr>
        <w:ind w:left="851" w:hanging="426"/>
        <w:rPr>
          <w:rFonts w:ascii="Arial" w:hAnsi="Arial" w:cs="Arial"/>
          <w:color w:val="000000" w:themeColor="text1"/>
          <w:szCs w:val="24"/>
        </w:rPr>
      </w:pPr>
      <w:r w:rsidRPr="005D3615">
        <w:rPr>
          <w:rFonts w:ascii="Arial" w:hAnsi="Arial" w:cs="Arial"/>
          <w:color w:val="000000" w:themeColor="text1"/>
          <w:szCs w:val="24"/>
        </w:rPr>
        <w:t xml:space="preserve">Retail </w:t>
      </w:r>
    </w:p>
    <w:p w14:paraId="440EFCBF" w14:textId="77777777" w:rsidR="005D3615" w:rsidRPr="005D3615" w:rsidRDefault="005D3615" w:rsidP="005D3615">
      <w:pPr>
        <w:pStyle w:val="ListParagraph"/>
        <w:numPr>
          <w:ilvl w:val="0"/>
          <w:numId w:val="4"/>
        </w:numPr>
        <w:ind w:left="851" w:hanging="426"/>
        <w:rPr>
          <w:rFonts w:ascii="Arial" w:hAnsi="Arial" w:cs="Arial"/>
          <w:color w:val="000000" w:themeColor="text1"/>
          <w:szCs w:val="24"/>
        </w:rPr>
      </w:pPr>
      <w:r w:rsidRPr="005D3615">
        <w:rPr>
          <w:rFonts w:ascii="Arial" w:hAnsi="Arial" w:cs="Arial"/>
          <w:color w:val="000000" w:themeColor="text1"/>
          <w:szCs w:val="24"/>
        </w:rPr>
        <w:t>Works Department</w:t>
      </w:r>
    </w:p>
    <w:p w14:paraId="0E02F8CB" w14:textId="77777777" w:rsidR="005D3615" w:rsidRPr="005D3615" w:rsidRDefault="005D3615" w:rsidP="005D3615">
      <w:pPr>
        <w:pStyle w:val="ListParagraph"/>
        <w:numPr>
          <w:ilvl w:val="0"/>
          <w:numId w:val="4"/>
        </w:numPr>
        <w:ind w:left="851" w:hanging="426"/>
        <w:rPr>
          <w:rFonts w:ascii="Arial" w:hAnsi="Arial" w:cs="Arial"/>
          <w:color w:val="000000" w:themeColor="text1"/>
          <w:szCs w:val="24"/>
        </w:rPr>
      </w:pPr>
      <w:r w:rsidRPr="005D3615">
        <w:rPr>
          <w:rFonts w:ascii="Arial" w:hAnsi="Arial" w:cs="Arial"/>
          <w:color w:val="000000" w:themeColor="text1"/>
          <w:szCs w:val="24"/>
        </w:rPr>
        <w:t>Vergers</w:t>
      </w:r>
    </w:p>
    <w:p w14:paraId="230F2936" w14:textId="77777777" w:rsidR="005D3615" w:rsidRPr="005D3615" w:rsidRDefault="005D3615" w:rsidP="005D3615">
      <w:pPr>
        <w:pStyle w:val="ListParagraph"/>
        <w:tabs>
          <w:tab w:val="left" w:pos="426"/>
        </w:tabs>
        <w:ind w:left="426" w:hanging="426"/>
        <w:rPr>
          <w:rFonts w:ascii="Arial" w:hAnsi="Arial" w:cs="Arial"/>
          <w:color w:val="000000" w:themeColor="text1"/>
          <w:szCs w:val="24"/>
        </w:rPr>
      </w:pPr>
    </w:p>
    <w:p w14:paraId="17ACCF91" w14:textId="4981FE3A" w:rsidR="005D3615" w:rsidRPr="005D3615" w:rsidRDefault="005D3615" w:rsidP="005D3615">
      <w:pPr>
        <w:tabs>
          <w:tab w:val="left" w:pos="426"/>
        </w:tabs>
        <w:ind w:left="426" w:hanging="426"/>
        <w:rPr>
          <w:rFonts w:cs="Arial"/>
          <w:color w:val="000000" w:themeColor="text1"/>
          <w:sz w:val="24"/>
        </w:rPr>
      </w:pPr>
      <w:r w:rsidRPr="005D3615">
        <w:rPr>
          <w:rFonts w:cs="Arial"/>
          <w:color w:val="000000" w:themeColor="text1"/>
          <w:sz w:val="24"/>
        </w:rPr>
        <w:tab/>
        <w:t xml:space="preserve">Employees who are uniformed are required to wear the uniform provided by the </w:t>
      </w:r>
      <w:r w:rsidR="00D6679B">
        <w:rPr>
          <w:rFonts w:cs="Arial"/>
          <w:color w:val="000000" w:themeColor="text1"/>
          <w:sz w:val="24"/>
        </w:rPr>
        <w:t>Cathedral</w:t>
      </w:r>
      <w:r w:rsidRPr="005D3615">
        <w:rPr>
          <w:rFonts w:cs="Arial"/>
          <w:color w:val="000000" w:themeColor="text1"/>
          <w:sz w:val="24"/>
        </w:rPr>
        <w:t xml:space="preserve"> at all times. Uniforms remain the property of the </w:t>
      </w:r>
      <w:r w:rsidR="00D6679B">
        <w:rPr>
          <w:rFonts w:cs="Arial"/>
          <w:color w:val="000000" w:themeColor="text1"/>
          <w:sz w:val="24"/>
        </w:rPr>
        <w:t>Cathedral</w:t>
      </w:r>
      <w:r w:rsidRPr="005D3615">
        <w:rPr>
          <w:rFonts w:cs="Arial"/>
          <w:color w:val="000000" w:themeColor="text1"/>
          <w:sz w:val="24"/>
        </w:rPr>
        <w:t xml:space="preserve"> and must be signed for by staff members and returned to the </w:t>
      </w:r>
      <w:r w:rsidR="00D6679B">
        <w:rPr>
          <w:rFonts w:cs="Arial"/>
          <w:color w:val="000000" w:themeColor="text1"/>
          <w:sz w:val="24"/>
        </w:rPr>
        <w:t>Cathedral</w:t>
      </w:r>
      <w:r w:rsidRPr="005D3615">
        <w:rPr>
          <w:rFonts w:cs="Arial"/>
          <w:color w:val="000000" w:themeColor="text1"/>
          <w:sz w:val="24"/>
        </w:rPr>
        <w:t xml:space="preserve"> upon leaving their position for which the uniform has been issued.</w:t>
      </w:r>
    </w:p>
    <w:p w14:paraId="5BA3A413" w14:textId="77777777" w:rsidR="005D3615" w:rsidRPr="005D3615" w:rsidRDefault="005D3615" w:rsidP="005D3615">
      <w:pPr>
        <w:tabs>
          <w:tab w:val="left" w:pos="426"/>
        </w:tabs>
        <w:ind w:left="426" w:hanging="426"/>
        <w:rPr>
          <w:rFonts w:cs="Arial"/>
          <w:color w:val="000000" w:themeColor="text1"/>
          <w:sz w:val="24"/>
        </w:rPr>
      </w:pPr>
    </w:p>
    <w:p w14:paraId="2FDA41CC" w14:textId="77777777" w:rsidR="005D3615" w:rsidRPr="005D3615" w:rsidRDefault="005D3615" w:rsidP="005D3615">
      <w:pPr>
        <w:pStyle w:val="ListParagraph"/>
        <w:numPr>
          <w:ilvl w:val="0"/>
          <w:numId w:val="3"/>
        </w:numPr>
        <w:tabs>
          <w:tab w:val="left" w:pos="426"/>
        </w:tabs>
        <w:ind w:left="426" w:hanging="426"/>
        <w:rPr>
          <w:rFonts w:ascii="Arial" w:hAnsi="Arial" w:cs="Arial"/>
          <w:b/>
          <w:color w:val="000000" w:themeColor="text1"/>
          <w:szCs w:val="24"/>
        </w:rPr>
      </w:pPr>
      <w:r w:rsidRPr="005D3615">
        <w:rPr>
          <w:rFonts w:ascii="Arial" w:hAnsi="Arial" w:cs="Arial"/>
          <w:b/>
          <w:color w:val="000000" w:themeColor="text1"/>
          <w:szCs w:val="24"/>
        </w:rPr>
        <w:t xml:space="preserve">SHOE ALLOWANCE </w:t>
      </w:r>
    </w:p>
    <w:p w14:paraId="631B013B" w14:textId="77777777" w:rsidR="005D3615" w:rsidRPr="005D3615" w:rsidRDefault="005D3615" w:rsidP="005D3615">
      <w:pPr>
        <w:pStyle w:val="ListParagraph"/>
        <w:tabs>
          <w:tab w:val="left" w:pos="426"/>
        </w:tabs>
        <w:ind w:left="426" w:hanging="426"/>
        <w:rPr>
          <w:rFonts w:ascii="Arial" w:hAnsi="Arial" w:cs="Arial"/>
          <w:b/>
          <w:color w:val="000000" w:themeColor="text1"/>
          <w:szCs w:val="24"/>
        </w:rPr>
      </w:pPr>
    </w:p>
    <w:p w14:paraId="1E0B1146" w14:textId="035F1254" w:rsidR="005D3615" w:rsidRPr="005D3615" w:rsidRDefault="005D3615" w:rsidP="005D3615">
      <w:pPr>
        <w:pStyle w:val="ListParagraph"/>
        <w:tabs>
          <w:tab w:val="left" w:pos="426"/>
        </w:tabs>
        <w:ind w:left="426" w:hanging="426"/>
        <w:rPr>
          <w:rFonts w:ascii="Arial" w:hAnsi="Arial" w:cs="Arial"/>
          <w:color w:val="000000" w:themeColor="text1"/>
          <w:szCs w:val="24"/>
        </w:rPr>
      </w:pPr>
      <w:r w:rsidRPr="005D3615">
        <w:rPr>
          <w:rFonts w:ascii="Arial" w:hAnsi="Arial" w:cs="Arial"/>
          <w:color w:val="000000" w:themeColor="text1"/>
          <w:szCs w:val="24"/>
        </w:rPr>
        <w:tab/>
        <w:t xml:space="preserve">The </w:t>
      </w:r>
      <w:r w:rsidR="00D6679B">
        <w:rPr>
          <w:rFonts w:ascii="Arial" w:hAnsi="Arial" w:cs="Arial"/>
          <w:color w:val="000000" w:themeColor="text1"/>
          <w:szCs w:val="24"/>
        </w:rPr>
        <w:t>Cathedral</w:t>
      </w:r>
      <w:r w:rsidRPr="005D3615">
        <w:rPr>
          <w:rFonts w:ascii="Arial" w:hAnsi="Arial" w:cs="Arial"/>
          <w:color w:val="000000" w:themeColor="text1"/>
          <w:szCs w:val="24"/>
        </w:rPr>
        <w:t xml:space="preserve"> will provide a</w:t>
      </w:r>
      <w:r w:rsidR="00A337FE">
        <w:rPr>
          <w:rFonts w:ascii="Arial" w:hAnsi="Arial" w:cs="Arial"/>
          <w:color w:val="000000" w:themeColor="text1"/>
          <w:szCs w:val="24"/>
        </w:rPr>
        <w:t xml:space="preserve"> single annual</w:t>
      </w:r>
      <w:r w:rsidRPr="005D3615">
        <w:rPr>
          <w:rFonts w:ascii="Arial" w:hAnsi="Arial" w:cs="Arial"/>
          <w:color w:val="000000" w:themeColor="text1"/>
          <w:szCs w:val="24"/>
        </w:rPr>
        <w:t xml:space="preserve"> purchase of shoes up to a value of £90. </w:t>
      </w:r>
      <w:r w:rsidR="00D6679B">
        <w:rPr>
          <w:rFonts w:ascii="Arial" w:hAnsi="Arial" w:cs="Arial"/>
          <w:color w:val="000000" w:themeColor="text1"/>
          <w:szCs w:val="24"/>
        </w:rPr>
        <w:t xml:space="preserve"> for</w:t>
      </w:r>
      <w:r w:rsidRPr="005D3615">
        <w:rPr>
          <w:rFonts w:ascii="Arial" w:hAnsi="Arial" w:cs="Arial"/>
          <w:color w:val="000000" w:themeColor="text1"/>
          <w:szCs w:val="24"/>
        </w:rPr>
        <w:t xml:space="preserve"> specialist working shoes – e.g. gardener’s boots – and different arrangements apply to the purchase of the specialist shoes provided for </w:t>
      </w:r>
      <w:r w:rsidR="00D6679B">
        <w:rPr>
          <w:rFonts w:ascii="Arial" w:hAnsi="Arial" w:cs="Arial"/>
          <w:color w:val="000000" w:themeColor="text1"/>
          <w:szCs w:val="24"/>
        </w:rPr>
        <w:t xml:space="preserve">other </w:t>
      </w:r>
      <w:r w:rsidRPr="005D3615">
        <w:rPr>
          <w:rFonts w:ascii="Arial" w:hAnsi="Arial" w:cs="Arial"/>
          <w:color w:val="000000" w:themeColor="text1"/>
          <w:szCs w:val="24"/>
        </w:rPr>
        <w:t xml:space="preserve">members of </w:t>
      </w:r>
      <w:r w:rsidR="00D6679B">
        <w:rPr>
          <w:rFonts w:ascii="Arial" w:hAnsi="Arial" w:cs="Arial"/>
          <w:color w:val="000000" w:themeColor="text1"/>
          <w:szCs w:val="24"/>
        </w:rPr>
        <w:t>staff who duties require it</w:t>
      </w:r>
      <w:r w:rsidRPr="005D3615">
        <w:rPr>
          <w:rFonts w:ascii="Arial" w:hAnsi="Arial" w:cs="Arial"/>
          <w:color w:val="000000" w:themeColor="text1"/>
          <w:szCs w:val="24"/>
        </w:rPr>
        <w:t>. Staff should complete an expenses claim form, signed by their Head of Department</w:t>
      </w:r>
      <w:r w:rsidR="00A337FE">
        <w:rPr>
          <w:rFonts w:ascii="Arial" w:hAnsi="Arial" w:cs="Arial"/>
          <w:color w:val="000000" w:themeColor="text1"/>
          <w:szCs w:val="24"/>
        </w:rPr>
        <w:t>,</w:t>
      </w:r>
      <w:r w:rsidRPr="005D3615">
        <w:rPr>
          <w:rFonts w:ascii="Arial" w:hAnsi="Arial" w:cs="Arial"/>
          <w:color w:val="000000" w:themeColor="text1"/>
          <w:szCs w:val="24"/>
        </w:rPr>
        <w:t xml:space="preserve"> and submitted to Finance in order to claim their shoe allowance.</w:t>
      </w:r>
    </w:p>
    <w:p w14:paraId="29A25FEE" w14:textId="77777777" w:rsidR="005D3615" w:rsidRPr="005D3615" w:rsidRDefault="005D3615" w:rsidP="005D3615">
      <w:pPr>
        <w:pStyle w:val="ListParagraph"/>
        <w:tabs>
          <w:tab w:val="left" w:pos="426"/>
        </w:tabs>
        <w:ind w:left="426" w:hanging="426"/>
        <w:rPr>
          <w:rFonts w:ascii="Arial" w:hAnsi="Arial" w:cs="Arial"/>
          <w:color w:val="000000" w:themeColor="text1"/>
          <w:szCs w:val="24"/>
        </w:rPr>
      </w:pPr>
    </w:p>
    <w:p w14:paraId="5546FB76" w14:textId="77777777" w:rsidR="005D3615" w:rsidRPr="005D3615" w:rsidRDefault="005D3615" w:rsidP="005D3615">
      <w:pPr>
        <w:pStyle w:val="ListParagraph"/>
        <w:tabs>
          <w:tab w:val="left" w:pos="426"/>
        </w:tabs>
        <w:ind w:left="426" w:hanging="426"/>
        <w:rPr>
          <w:rFonts w:ascii="Arial" w:hAnsi="Arial" w:cs="Arial"/>
          <w:color w:val="000000" w:themeColor="text1"/>
          <w:szCs w:val="24"/>
        </w:rPr>
      </w:pPr>
      <w:r w:rsidRPr="005D3615">
        <w:rPr>
          <w:rFonts w:ascii="Arial" w:hAnsi="Arial" w:cs="Arial"/>
          <w:color w:val="000000" w:themeColor="text1"/>
          <w:szCs w:val="24"/>
        </w:rPr>
        <w:tab/>
        <w:t>Shoes must be plain black. Trainers, sports shoes and sandals are not permitted, unless required due to injury and/or medical advice: this must be agreed with the</w:t>
      </w:r>
      <w:r w:rsidR="00A337FE">
        <w:rPr>
          <w:rFonts w:ascii="Arial" w:hAnsi="Arial" w:cs="Arial"/>
          <w:color w:val="000000" w:themeColor="text1"/>
          <w:szCs w:val="24"/>
        </w:rPr>
        <w:t xml:space="preserve"> </w:t>
      </w:r>
      <w:r w:rsidRPr="005D3615">
        <w:rPr>
          <w:rFonts w:ascii="Arial" w:hAnsi="Arial" w:cs="Arial"/>
          <w:color w:val="000000" w:themeColor="text1"/>
          <w:szCs w:val="24"/>
        </w:rPr>
        <w:t>r</w:t>
      </w:r>
      <w:r w:rsidR="00A337FE">
        <w:rPr>
          <w:rFonts w:ascii="Arial" w:hAnsi="Arial" w:cs="Arial"/>
          <w:color w:val="000000" w:themeColor="text1"/>
          <w:szCs w:val="24"/>
        </w:rPr>
        <w:t>elevant</w:t>
      </w:r>
      <w:r w:rsidRPr="005D3615">
        <w:rPr>
          <w:rFonts w:ascii="Arial" w:hAnsi="Arial" w:cs="Arial"/>
          <w:color w:val="000000" w:themeColor="text1"/>
          <w:szCs w:val="24"/>
        </w:rPr>
        <w:t xml:space="preserve"> Line Manager.</w:t>
      </w:r>
    </w:p>
    <w:p w14:paraId="1F29BB15" w14:textId="77777777" w:rsidR="005D3615" w:rsidRPr="005D3615" w:rsidRDefault="005D3615" w:rsidP="005D3615">
      <w:pPr>
        <w:pStyle w:val="ListParagraph"/>
        <w:tabs>
          <w:tab w:val="left" w:pos="426"/>
        </w:tabs>
        <w:ind w:left="426" w:hanging="426"/>
        <w:rPr>
          <w:rFonts w:ascii="Arial" w:hAnsi="Arial" w:cs="Arial"/>
          <w:color w:val="000000" w:themeColor="text1"/>
          <w:szCs w:val="24"/>
        </w:rPr>
      </w:pPr>
    </w:p>
    <w:p w14:paraId="1EFAC69C" w14:textId="52317651" w:rsidR="005D3615" w:rsidRPr="005D3615" w:rsidRDefault="005D3615" w:rsidP="005D3615">
      <w:pPr>
        <w:pStyle w:val="ListParagraph"/>
        <w:tabs>
          <w:tab w:val="left" w:pos="426"/>
        </w:tabs>
        <w:ind w:left="426" w:hanging="426"/>
        <w:rPr>
          <w:rFonts w:ascii="Arial" w:hAnsi="Arial" w:cs="Arial"/>
          <w:color w:val="000000" w:themeColor="text1"/>
          <w:szCs w:val="24"/>
        </w:rPr>
      </w:pPr>
      <w:r w:rsidRPr="005D3615">
        <w:rPr>
          <w:rFonts w:ascii="Arial" w:hAnsi="Arial" w:cs="Arial"/>
          <w:color w:val="000000" w:themeColor="text1"/>
          <w:szCs w:val="24"/>
        </w:rPr>
        <w:tab/>
        <w:t xml:space="preserve">Staff are able to claim their shoe allowance on joining the </w:t>
      </w:r>
      <w:r w:rsidR="00D6679B">
        <w:rPr>
          <w:rFonts w:ascii="Arial" w:hAnsi="Arial" w:cs="Arial"/>
          <w:color w:val="000000" w:themeColor="text1"/>
          <w:szCs w:val="24"/>
        </w:rPr>
        <w:t>Cathedral</w:t>
      </w:r>
      <w:r w:rsidRPr="005D3615">
        <w:rPr>
          <w:rFonts w:ascii="Arial" w:hAnsi="Arial" w:cs="Arial"/>
          <w:color w:val="000000" w:themeColor="text1"/>
          <w:szCs w:val="24"/>
        </w:rPr>
        <w:t>.  Staff who leave before the end of their probationary period may be asked to repay the cost of the allowance.</w:t>
      </w:r>
    </w:p>
    <w:p w14:paraId="15A20812" w14:textId="77777777" w:rsidR="005D3615" w:rsidRPr="005D3615" w:rsidRDefault="005D3615" w:rsidP="005D3615">
      <w:pPr>
        <w:tabs>
          <w:tab w:val="left" w:pos="426"/>
        </w:tabs>
        <w:ind w:left="426" w:hanging="426"/>
        <w:rPr>
          <w:rFonts w:cs="Arial"/>
          <w:color w:val="000000" w:themeColor="text1"/>
          <w:sz w:val="24"/>
        </w:rPr>
      </w:pPr>
    </w:p>
    <w:p w14:paraId="041C5344" w14:textId="77777777" w:rsidR="005D3615" w:rsidRPr="005D3615" w:rsidRDefault="005D3615" w:rsidP="005D3615">
      <w:pPr>
        <w:pStyle w:val="ListParagraph"/>
        <w:numPr>
          <w:ilvl w:val="0"/>
          <w:numId w:val="3"/>
        </w:numPr>
        <w:tabs>
          <w:tab w:val="left" w:pos="426"/>
        </w:tabs>
        <w:ind w:left="426" w:hanging="426"/>
        <w:rPr>
          <w:rFonts w:ascii="Arial" w:hAnsi="Arial" w:cs="Arial"/>
          <w:b/>
          <w:color w:val="000000" w:themeColor="text1"/>
          <w:szCs w:val="24"/>
        </w:rPr>
      </w:pPr>
      <w:r w:rsidRPr="005D3615">
        <w:rPr>
          <w:rFonts w:ascii="Arial" w:hAnsi="Arial" w:cs="Arial"/>
          <w:b/>
          <w:color w:val="000000" w:themeColor="text1"/>
          <w:szCs w:val="24"/>
        </w:rPr>
        <w:t>GENERAL RULES</w:t>
      </w:r>
    </w:p>
    <w:p w14:paraId="4DB2F812" w14:textId="77777777" w:rsidR="005D3615" w:rsidRPr="005D3615" w:rsidRDefault="005D3615" w:rsidP="005D3615">
      <w:pPr>
        <w:pStyle w:val="ListParagraph"/>
        <w:tabs>
          <w:tab w:val="left" w:pos="426"/>
        </w:tabs>
        <w:ind w:left="426"/>
        <w:rPr>
          <w:rFonts w:ascii="Arial" w:hAnsi="Arial" w:cs="Arial"/>
          <w:color w:val="000000" w:themeColor="text1"/>
          <w:szCs w:val="24"/>
        </w:rPr>
      </w:pPr>
    </w:p>
    <w:p w14:paraId="65E3B65C" w14:textId="77777777" w:rsidR="005D3615" w:rsidRDefault="005D3615" w:rsidP="005D3615">
      <w:pPr>
        <w:pStyle w:val="ListParagraph"/>
        <w:tabs>
          <w:tab w:val="left" w:pos="426"/>
        </w:tabs>
        <w:ind w:left="426"/>
        <w:rPr>
          <w:rFonts w:ascii="Arial" w:hAnsi="Arial" w:cs="Arial"/>
          <w:color w:val="000000" w:themeColor="text1"/>
          <w:szCs w:val="24"/>
        </w:rPr>
      </w:pPr>
      <w:r w:rsidRPr="005D3615">
        <w:rPr>
          <w:rFonts w:ascii="Arial" w:hAnsi="Arial" w:cs="Arial"/>
          <w:color w:val="000000" w:themeColor="text1"/>
          <w:szCs w:val="24"/>
        </w:rPr>
        <w:t>These apply to all</w:t>
      </w:r>
      <w:r w:rsidR="00C661C3">
        <w:rPr>
          <w:rFonts w:ascii="Arial" w:hAnsi="Arial" w:cs="Arial"/>
          <w:color w:val="000000" w:themeColor="text1"/>
          <w:szCs w:val="24"/>
        </w:rPr>
        <w:t xml:space="preserve"> uniformed staff and volunteers:</w:t>
      </w:r>
    </w:p>
    <w:p w14:paraId="6BD7CFDF" w14:textId="77777777" w:rsidR="00C661C3" w:rsidRPr="005D3615" w:rsidRDefault="00C661C3" w:rsidP="005D3615">
      <w:pPr>
        <w:pStyle w:val="ListParagraph"/>
        <w:tabs>
          <w:tab w:val="left" w:pos="426"/>
        </w:tabs>
        <w:ind w:left="426"/>
        <w:rPr>
          <w:rFonts w:ascii="Arial" w:hAnsi="Arial" w:cs="Arial"/>
          <w:color w:val="000000" w:themeColor="text1"/>
          <w:szCs w:val="24"/>
        </w:rPr>
      </w:pPr>
    </w:p>
    <w:p w14:paraId="514E7FCB" w14:textId="77777777" w:rsidR="005D3615" w:rsidRPr="005D3615" w:rsidRDefault="005D3615" w:rsidP="005D3615">
      <w:pPr>
        <w:pStyle w:val="ListParagraph"/>
        <w:numPr>
          <w:ilvl w:val="0"/>
          <w:numId w:val="4"/>
        </w:numPr>
        <w:ind w:left="851" w:hanging="426"/>
        <w:rPr>
          <w:rFonts w:ascii="Arial" w:hAnsi="Arial" w:cs="Arial"/>
          <w:color w:val="000000" w:themeColor="text1"/>
          <w:szCs w:val="24"/>
        </w:rPr>
      </w:pPr>
      <w:r w:rsidRPr="005D3615">
        <w:rPr>
          <w:rFonts w:ascii="Arial" w:hAnsi="Arial" w:cs="Arial"/>
          <w:color w:val="000000" w:themeColor="text1"/>
          <w:szCs w:val="24"/>
        </w:rPr>
        <w:t>The wearing of shorts is not permitted, except for the gardeners.</w:t>
      </w:r>
    </w:p>
    <w:p w14:paraId="4B896A3C" w14:textId="77777777" w:rsidR="005D3615" w:rsidRPr="005D3615" w:rsidRDefault="005D3615" w:rsidP="005D3615">
      <w:pPr>
        <w:pStyle w:val="ListParagraph"/>
        <w:numPr>
          <w:ilvl w:val="0"/>
          <w:numId w:val="4"/>
        </w:numPr>
        <w:ind w:left="851" w:hanging="426"/>
        <w:rPr>
          <w:rFonts w:ascii="Arial" w:hAnsi="Arial" w:cs="Arial"/>
          <w:color w:val="000000" w:themeColor="text1"/>
          <w:szCs w:val="24"/>
        </w:rPr>
      </w:pPr>
      <w:r w:rsidRPr="005D3615">
        <w:rPr>
          <w:rFonts w:ascii="Arial" w:hAnsi="Arial" w:cs="Arial"/>
          <w:color w:val="000000" w:themeColor="text1"/>
          <w:szCs w:val="24"/>
        </w:rPr>
        <w:t>Hair should be clean and well-groomed and where possible, tied back or away from the face. Extreme hair colour or haircuts are not permitted.</w:t>
      </w:r>
    </w:p>
    <w:p w14:paraId="71BD5151" w14:textId="77777777" w:rsidR="005D3615" w:rsidRPr="005D3615" w:rsidRDefault="005D3615" w:rsidP="005D3615">
      <w:pPr>
        <w:pStyle w:val="ListParagraph"/>
        <w:numPr>
          <w:ilvl w:val="0"/>
          <w:numId w:val="4"/>
        </w:numPr>
        <w:ind w:left="851" w:hanging="426"/>
        <w:rPr>
          <w:rFonts w:ascii="Arial" w:hAnsi="Arial" w:cs="Arial"/>
          <w:color w:val="000000" w:themeColor="text1"/>
          <w:szCs w:val="24"/>
        </w:rPr>
      </w:pPr>
      <w:r w:rsidRPr="005D3615">
        <w:rPr>
          <w:rFonts w:ascii="Arial" w:hAnsi="Arial" w:cs="Arial"/>
          <w:color w:val="000000" w:themeColor="text1"/>
          <w:szCs w:val="24"/>
        </w:rPr>
        <w:t>Denim trousers / jeans are not permitted.</w:t>
      </w:r>
    </w:p>
    <w:p w14:paraId="06E5823F" w14:textId="77777777" w:rsidR="005D3615" w:rsidRPr="005D3615" w:rsidRDefault="005D3615" w:rsidP="005D3615">
      <w:pPr>
        <w:pStyle w:val="ListParagraph"/>
        <w:numPr>
          <w:ilvl w:val="0"/>
          <w:numId w:val="4"/>
        </w:numPr>
        <w:ind w:left="851" w:hanging="426"/>
        <w:rPr>
          <w:rFonts w:ascii="Arial" w:hAnsi="Arial" w:cs="Arial"/>
          <w:color w:val="000000" w:themeColor="text1"/>
          <w:szCs w:val="24"/>
        </w:rPr>
      </w:pPr>
      <w:r w:rsidRPr="005D3615">
        <w:rPr>
          <w:rFonts w:ascii="Arial" w:hAnsi="Arial" w:cs="Arial"/>
          <w:color w:val="000000" w:themeColor="text1"/>
          <w:szCs w:val="24"/>
        </w:rPr>
        <w:t xml:space="preserve">Jewellery – bold jewellery is not permitted. </w:t>
      </w:r>
    </w:p>
    <w:p w14:paraId="2DC25B11" w14:textId="77777777" w:rsidR="005D3615" w:rsidRDefault="005D3615" w:rsidP="00C110DF">
      <w:pPr>
        <w:pStyle w:val="ListParagraph"/>
        <w:numPr>
          <w:ilvl w:val="0"/>
          <w:numId w:val="4"/>
        </w:numPr>
        <w:ind w:left="851" w:hanging="426"/>
        <w:rPr>
          <w:rFonts w:ascii="Arial" w:hAnsi="Arial" w:cs="Arial"/>
          <w:color w:val="000000" w:themeColor="text1"/>
          <w:szCs w:val="24"/>
        </w:rPr>
      </w:pPr>
      <w:r>
        <w:rPr>
          <w:rFonts w:ascii="Arial" w:hAnsi="Arial" w:cs="Arial"/>
          <w:color w:val="000000" w:themeColor="text1"/>
          <w:szCs w:val="24"/>
        </w:rPr>
        <w:lastRenderedPageBreak/>
        <w:t>Piercings and t</w:t>
      </w:r>
      <w:r w:rsidRPr="005D3615">
        <w:rPr>
          <w:rFonts w:ascii="Arial" w:hAnsi="Arial" w:cs="Arial"/>
          <w:color w:val="000000" w:themeColor="text1"/>
          <w:szCs w:val="24"/>
        </w:rPr>
        <w:t>atto</w:t>
      </w:r>
      <w:r>
        <w:rPr>
          <w:rFonts w:ascii="Arial" w:hAnsi="Arial" w:cs="Arial"/>
          <w:color w:val="000000" w:themeColor="text1"/>
          <w:szCs w:val="24"/>
        </w:rPr>
        <w:t>os should be discre</w:t>
      </w:r>
      <w:r w:rsidR="007D4603">
        <w:rPr>
          <w:rFonts w:ascii="Arial" w:hAnsi="Arial" w:cs="Arial"/>
          <w:color w:val="000000" w:themeColor="text1"/>
          <w:szCs w:val="24"/>
        </w:rPr>
        <w:t>e</w:t>
      </w:r>
      <w:r>
        <w:rPr>
          <w:rFonts w:ascii="Arial" w:hAnsi="Arial" w:cs="Arial"/>
          <w:color w:val="000000" w:themeColor="text1"/>
          <w:szCs w:val="24"/>
        </w:rPr>
        <w:t>t and should take into account the circumstances of the role of the member of staff.</w:t>
      </w:r>
    </w:p>
    <w:p w14:paraId="142C6D26" w14:textId="77777777" w:rsidR="005D3615" w:rsidRPr="005D3615" w:rsidRDefault="005D3615" w:rsidP="00C110DF">
      <w:pPr>
        <w:pStyle w:val="ListParagraph"/>
        <w:numPr>
          <w:ilvl w:val="0"/>
          <w:numId w:val="4"/>
        </w:numPr>
        <w:ind w:left="851" w:hanging="426"/>
        <w:rPr>
          <w:rFonts w:ascii="Arial" w:hAnsi="Arial" w:cs="Arial"/>
          <w:color w:val="000000" w:themeColor="text1"/>
          <w:szCs w:val="24"/>
        </w:rPr>
      </w:pPr>
      <w:r w:rsidRPr="005D3615">
        <w:rPr>
          <w:rFonts w:ascii="Arial" w:hAnsi="Arial" w:cs="Arial"/>
          <w:color w:val="000000" w:themeColor="text1"/>
          <w:szCs w:val="24"/>
        </w:rPr>
        <w:t xml:space="preserve">Make-up is permitted but should not be extreme and should not be applied in view of customers or visitors. </w:t>
      </w:r>
    </w:p>
    <w:p w14:paraId="076419B5" w14:textId="77777777" w:rsidR="005D3615" w:rsidRPr="005D3615" w:rsidRDefault="005D3615" w:rsidP="005D3615">
      <w:pPr>
        <w:pStyle w:val="ListParagraph"/>
        <w:numPr>
          <w:ilvl w:val="0"/>
          <w:numId w:val="4"/>
        </w:numPr>
        <w:ind w:left="851" w:hanging="426"/>
        <w:rPr>
          <w:rFonts w:ascii="Arial" w:hAnsi="Arial" w:cs="Arial"/>
          <w:color w:val="000000" w:themeColor="text1"/>
          <w:szCs w:val="24"/>
        </w:rPr>
      </w:pPr>
      <w:r w:rsidRPr="005D3615">
        <w:rPr>
          <w:rFonts w:ascii="Arial" w:hAnsi="Arial" w:cs="Arial"/>
          <w:color w:val="000000" w:themeColor="text1"/>
          <w:szCs w:val="24"/>
        </w:rPr>
        <w:t xml:space="preserve">Personal devices, such as mobile phones, tablets and MP3 players should not be used </w:t>
      </w:r>
      <w:r w:rsidR="007D4603">
        <w:rPr>
          <w:rFonts w:ascii="Arial" w:hAnsi="Arial" w:cs="Arial"/>
          <w:color w:val="000000" w:themeColor="text1"/>
          <w:szCs w:val="24"/>
        </w:rPr>
        <w:t xml:space="preserve">for private purposes </w:t>
      </w:r>
      <w:r w:rsidRPr="005D3615">
        <w:rPr>
          <w:rFonts w:ascii="Arial" w:hAnsi="Arial" w:cs="Arial"/>
          <w:color w:val="000000" w:themeColor="text1"/>
          <w:szCs w:val="24"/>
        </w:rPr>
        <w:t>whilst on duty.</w:t>
      </w:r>
    </w:p>
    <w:p w14:paraId="263AF27F" w14:textId="77777777" w:rsidR="005D3615" w:rsidRPr="005D3615" w:rsidRDefault="005D3615" w:rsidP="005D3615">
      <w:pPr>
        <w:pStyle w:val="ListParagraph"/>
        <w:numPr>
          <w:ilvl w:val="0"/>
          <w:numId w:val="4"/>
        </w:numPr>
        <w:ind w:left="851" w:hanging="426"/>
        <w:rPr>
          <w:rFonts w:ascii="Arial" w:hAnsi="Arial" w:cs="Arial"/>
          <w:color w:val="000000" w:themeColor="text1"/>
          <w:szCs w:val="24"/>
        </w:rPr>
      </w:pPr>
      <w:r w:rsidRPr="005D3615">
        <w:rPr>
          <w:rFonts w:ascii="Arial" w:hAnsi="Arial" w:cs="Arial"/>
          <w:color w:val="000000" w:themeColor="text1"/>
          <w:szCs w:val="24"/>
        </w:rPr>
        <w:t>Chewing gum is not permitted whilst on duty.</w:t>
      </w:r>
    </w:p>
    <w:p w14:paraId="3E75BF63" w14:textId="3E2E4293" w:rsidR="005D3615" w:rsidRPr="005D3615" w:rsidRDefault="005D3615" w:rsidP="005D3615">
      <w:pPr>
        <w:pStyle w:val="ListParagraph"/>
        <w:numPr>
          <w:ilvl w:val="0"/>
          <w:numId w:val="4"/>
        </w:numPr>
        <w:ind w:left="851" w:hanging="426"/>
        <w:rPr>
          <w:rFonts w:ascii="Arial" w:hAnsi="Arial" w:cs="Arial"/>
          <w:color w:val="000000" w:themeColor="text1"/>
          <w:szCs w:val="24"/>
        </w:rPr>
      </w:pPr>
      <w:r w:rsidRPr="005D3615">
        <w:rPr>
          <w:rFonts w:ascii="Arial" w:hAnsi="Arial" w:cs="Arial"/>
          <w:color w:val="000000" w:themeColor="text1"/>
          <w:szCs w:val="24"/>
        </w:rPr>
        <w:t xml:space="preserve">Water is permitted, except at the till-points in the </w:t>
      </w:r>
      <w:r w:rsidR="00D6679B">
        <w:rPr>
          <w:rFonts w:ascii="Arial" w:hAnsi="Arial" w:cs="Arial"/>
          <w:color w:val="000000" w:themeColor="text1"/>
          <w:szCs w:val="24"/>
        </w:rPr>
        <w:t>Cathedral</w:t>
      </w:r>
      <w:r w:rsidRPr="005D3615">
        <w:rPr>
          <w:rFonts w:ascii="Arial" w:hAnsi="Arial" w:cs="Arial"/>
          <w:color w:val="000000" w:themeColor="text1"/>
          <w:szCs w:val="24"/>
        </w:rPr>
        <w:t xml:space="preserve"> Shop. Staff and volunteers should not eat whilst on duty.  Regular breaks will be provided for all staff and volunteers.</w:t>
      </w:r>
    </w:p>
    <w:p w14:paraId="463C1D38" w14:textId="77777777" w:rsidR="005D3615" w:rsidRPr="005D3615" w:rsidRDefault="005D3615" w:rsidP="005D3615">
      <w:pPr>
        <w:rPr>
          <w:rFonts w:cs="Arial"/>
          <w:color w:val="000000" w:themeColor="text1"/>
          <w:sz w:val="24"/>
        </w:rPr>
      </w:pPr>
    </w:p>
    <w:p w14:paraId="0B39C889" w14:textId="77777777" w:rsidR="005D3615" w:rsidRPr="005D3615" w:rsidRDefault="005D3615" w:rsidP="005D3615">
      <w:pPr>
        <w:pStyle w:val="ListParagraph"/>
        <w:numPr>
          <w:ilvl w:val="0"/>
          <w:numId w:val="6"/>
        </w:numPr>
        <w:tabs>
          <w:tab w:val="left" w:pos="426"/>
        </w:tabs>
        <w:rPr>
          <w:rFonts w:ascii="Arial" w:hAnsi="Arial" w:cs="Arial"/>
          <w:b/>
          <w:color w:val="000000" w:themeColor="text1"/>
          <w:szCs w:val="24"/>
        </w:rPr>
      </w:pPr>
      <w:r w:rsidRPr="005D3615">
        <w:rPr>
          <w:rFonts w:ascii="Arial" w:hAnsi="Arial" w:cs="Arial"/>
          <w:b/>
          <w:bCs/>
          <w:color w:val="000000" w:themeColor="text1"/>
          <w:szCs w:val="24"/>
          <w:lang w:eastAsia="en-GB"/>
        </w:rPr>
        <w:t>COMPLIANCE</w:t>
      </w:r>
    </w:p>
    <w:p w14:paraId="42CEE56B" w14:textId="77777777" w:rsidR="005D3615" w:rsidRPr="005D3615" w:rsidRDefault="005D3615" w:rsidP="005D3615">
      <w:pPr>
        <w:pStyle w:val="ListParagraph"/>
        <w:tabs>
          <w:tab w:val="left" w:pos="426"/>
        </w:tabs>
        <w:ind w:left="426" w:hanging="426"/>
        <w:rPr>
          <w:rFonts w:ascii="Arial" w:hAnsi="Arial" w:cs="Arial"/>
          <w:b/>
          <w:bCs/>
          <w:color w:val="000000" w:themeColor="text1"/>
          <w:szCs w:val="24"/>
          <w:lang w:eastAsia="en-GB"/>
        </w:rPr>
      </w:pPr>
    </w:p>
    <w:p w14:paraId="164415D0" w14:textId="77777777" w:rsidR="005D3615" w:rsidRPr="005D3615" w:rsidRDefault="005D3615" w:rsidP="005D3615">
      <w:pPr>
        <w:tabs>
          <w:tab w:val="left" w:pos="426"/>
        </w:tabs>
        <w:ind w:left="426" w:hanging="426"/>
        <w:rPr>
          <w:rFonts w:cs="Arial"/>
          <w:color w:val="000000" w:themeColor="text1"/>
          <w:sz w:val="24"/>
          <w:lang w:eastAsia="en-GB"/>
        </w:rPr>
      </w:pPr>
      <w:r w:rsidRPr="005D3615">
        <w:rPr>
          <w:rFonts w:cs="Arial"/>
          <w:color w:val="000000" w:themeColor="text1"/>
          <w:sz w:val="24"/>
          <w:lang w:eastAsia="en-GB"/>
        </w:rPr>
        <w:tab/>
        <w:t>In the event that a manager considers an employee to be in breach of th</w:t>
      </w:r>
      <w:r w:rsidR="007D4603">
        <w:rPr>
          <w:rFonts w:cs="Arial"/>
          <w:color w:val="000000" w:themeColor="text1"/>
          <w:sz w:val="24"/>
          <w:lang w:eastAsia="en-GB"/>
        </w:rPr>
        <w:t>is policy</w:t>
      </w:r>
      <w:r w:rsidRPr="005D3615">
        <w:rPr>
          <w:rFonts w:cs="Arial"/>
          <w:color w:val="000000" w:themeColor="text1"/>
          <w:sz w:val="24"/>
          <w:lang w:eastAsia="en-GB"/>
        </w:rPr>
        <w:t xml:space="preserve"> </w:t>
      </w:r>
      <w:r w:rsidR="00AD0291">
        <w:rPr>
          <w:rFonts w:cs="Arial"/>
          <w:color w:val="000000" w:themeColor="text1"/>
          <w:sz w:val="24"/>
          <w:lang w:eastAsia="en-GB"/>
        </w:rPr>
        <w:t>t</w:t>
      </w:r>
      <w:r w:rsidRPr="005D3615">
        <w:rPr>
          <w:rFonts w:cs="Arial"/>
          <w:color w:val="000000" w:themeColor="text1"/>
          <w:sz w:val="24"/>
          <w:lang w:eastAsia="en-GB"/>
        </w:rPr>
        <w:t>he</w:t>
      </w:r>
      <w:r w:rsidR="00AD0291">
        <w:rPr>
          <w:rFonts w:cs="Arial"/>
          <w:color w:val="000000" w:themeColor="text1"/>
          <w:sz w:val="24"/>
          <w:lang w:eastAsia="en-GB"/>
        </w:rPr>
        <w:t>y</w:t>
      </w:r>
      <w:r w:rsidRPr="005D3615">
        <w:rPr>
          <w:rFonts w:cs="Arial"/>
          <w:color w:val="000000" w:themeColor="text1"/>
          <w:sz w:val="24"/>
          <w:lang w:eastAsia="en-GB"/>
        </w:rPr>
        <w:t xml:space="preserve"> will discuss this with the individual concerned and may, if necessary</w:t>
      </w:r>
      <w:r w:rsidR="00E009AC">
        <w:rPr>
          <w:rFonts w:cs="Arial"/>
          <w:color w:val="000000" w:themeColor="text1"/>
          <w:sz w:val="24"/>
          <w:lang w:eastAsia="en-GB"/>
        </w:rPr>
        <w:t>,</w:t>
      </w:r>
      <w:r w:rsidRPr="005D3615">
        <w:rPr>
          <w:rFonts w:cs="Arial"/>
          <w:color w:val="000000" w:themeColor="text1"/>
          <w:sz w:val="24"/>
          <w:lang w:eastAsia="en-GB"/>
        </w:rPr>
        <w:t xml:space="preserve"> require the individual to return in their own time to make appropriate adjustments.</w:t>
      </w:r>
    </w:p>
    <w:p w14:paraId="4D057B2B" w14:textId="77777777" w:rsidR="005D3615" w:rsidRPr="005D3615" w:rsidRDefault="005D3615" w:rsidP="005D3615">
      <w:pPr>
        <w:tabs>
          <w:tab w:val="left" w:pos="426"/>
        </w:tabs>
        <w:ind w:left="426" w:hanging="426"/>
        <w:rPr>
          <w:rFonts w:cs="Arial"/>
          <w:color w:val="000000" w:themeColor="text1"/>
          <w:sz w:val="24"/>
          <w:lang w:eastAsia="en-GB"/>
        </w:rPr>
      </w:pPr>
    </w:p>
    <w:p w14:paraId="6652F9B5" w14:textId="5CC8F8F5" w:rsidR="005D3615" w:rsidRPr="005D3615" w:rsidRDefault="005D3615" w:rsidP="005D3615">
      <w:pPr>
        <w:tabs>
          <w:tab w:val="left" w:pos="426"/>
        </w:tabs>
        <w:ind w:left="426" w:hanging="426"/>
        <w:rPr>
          <w:rFonts w:cs="Arial"/>
          <w:color w:val="000000" w:themeColor="text1"/>
          <w:sz w:val="24"/>
          <w:lang w:eastAsia="en-GB"/>
        </w:rPr>
      </w:pPr>
      <w:r w:rsidRPr="005D3615">
        <w:rPr>
          <w:rFonts w:cs="Arial"/>
          <w:color w:val="000000" w:themeColor="text1"/>
          <w:sz w:val="24"/>
          <w:lang w:eastAsia="en-GB"/>
        </w:rPr>
        <w:tab/>
        <w:t xml:space="preserve">Repeated breaches of the </w:t>
      </w:r>
      <w:r w:rsidR="007D4603">
        <w:rPr>
          <w:rFonts w:cs="Arial"/>
          <w:color w:val="000000" w:themeColor="text1"/>
          <w:sz w:val="24"/>
          <w:lang w:eastAsia="en-GB"/>
        </w:rPr>
        <w:t xml:space="preserve">policy </w:t>
      </w:r>
      <w:r w:rsidRPr="005D3615">
        <w:rPr>
          <w:rFonts w:cs="Arial"/>
          <w:color w:val="000000" w:themeColor="text1"/>
          <w:sz w:val="24"/>
          <w:lang w:eastAsia="en-GB"/>
        </w:rPr>
        <w:t xml:space="preserve">will be viewed as misconduct and will be addressed in accordance with the </w:t>
      </w:r>
      <w:r w:rsidR="00D6679B">
        <w:rPr>
          <w:rFonts w:cs="Arial"/>
          <w:color w:val="000000" w:themeColor="text1"/>
          <w:sz w:val="24"/>
          <w:lang w:eastAsia="en-GB"/>
        </w:rPr>
        <w:t>Cathedral</w:t>
      </w:r>
      <w:r w:rsidRPr="005D3615">
        <w:rPr>
          <w:rFonts w:cs="Arial"/>
          <w:color w:val="000000" w:themeColor="text1"/>
          <w:sz w:val="24"/>
          <w:lang w:eastAsia="en-GB"/>
        </w:rPr>
        <w:t>’s Disciplinary Policy.</w:t>
      </w:r>
    </w:p>
    <w:p w14:paraId="184293D6" w14:textId="77777777" w:rsidR="005D3615" w:rsidRPr="005D3615" w:rsidRDefault="005D3615" w:rsidP="005D3615">
      <w:pPr>
        <w:tabs>
          <w:tab w:val="left" w:pos="426"/>
        </w:tabs>
        <w:ind w:left="426" w:hanging="426"/>
        <w:rPr>
          <w:rFonts w:cs="Arial"/>
          <w:color w:val="000000" w:themeColor="text1"/>
          <w:sz w:val="24"/>
        </w:rPr>
      </w:pPr>
    </w:p>
    <w:p w14:paraId="4D2E2E9D" w14:textId="77777777" w:rsidR="005D3615" w:rsidRPr="005D3615" w:rsidRDefault="005D3615" w:rsidP="005D3615">
      <w:pPr>
        <w:tabs>
          <w:tab w:val="left" w:pos="426"/>
        </w:tabs>
        <w:ind w:left="426" w:hanging="426"/>
        <w:rPr>
          <w:rFonts w:cs="Arial"/>
          <w:b/>
          <w:color w:val="000000" w:themeColor="text1"/>
          <w:sz w:val="24"/>
        </w:rPr>
      </w:pPr>
      <w:r w:rsidRPr="005D3615">
        <w:rPr>
          <w:rFonts w:cs="Arial"/>
          <w:b/>
          <w:color w:val="000000" w:themeColor="text1"/>
          <w:sz w:val="24"/>
        </w:rPr>
        <w:t>9</w:t>
      </w:r>
      <w:r w:rsidRPr="005D3615">
        <w:rPr>
          <w:rFonts w:cs="Arial"/>
          <w:b/>
          <w:color w:val="000000" w:themeColor="text1"/>
          <w:sz w:val="24"/>
        </w:rPr>
        <w:tab/>
        <w:t>VOLUNTEERS</w:t>
      </w:r>
    </w:p>
    <w:p w14:paraId="7FBF2DE0" w14:textId="77777777" w:rsidR="005D3615" w:rsidRPr="005D3615" w:rsidRDefault="005D3615" w:rsidP="005D3615">
      <w:pPr>
        <w:tabs>
          <w:tab w:val="left" w:pos="426"/>
        </w:tabs>
        <w:ind w:left="426" w:hanging="426"/>
        <w:rPr>
          <w:rFonts w:cs="Arial"/>
          <w:color w:val="000000" w:themeColor="text1"/>
          <w:sz w:val="24"/>
        </w:rPr>
      </w:pPr>
    </w:p>
    <w:p w14:paraId="644FD958" w14:textId="77777777" w:rsidR="005D3615" w:rsidRPr="005D3615" w:rsidRDefault="005D3615" w:rsidP="005D3615">
      <w:pPr>
        <w:tabs>
          <w:tab w:val="left" w:pos="426"/>
        </w:tabs>
        <w:ind w:left="426" w:hanging="426"/>
        <w:rPr>
          <w:rFonts w:cs="Arial"/>
          <w:color w:val="000000" w:themeColor="text1"/>
          <w:sz w:val="24"/>
        </w:rPr>
      </w:pPr>
      <w:r w:rsidRPr="005D3615">
        <w:rPr>
          <w:rFonts w:cs="Arial"/>
          <w:color w:val="000000" w:themeColor="text1"/>
          <w:sz w:val="24"/>
        </w:rPr>
        <w:tab/>
        <w:t>Volunteers are expected to adhere to the same standard</w:t>
      </w:r>
      <w:r w:rsidR="00AD0291">
        <w:rPr>
          <w:rFonts w:cs="Arial"/>
          <w:color w:val="000000" w:themeColor="text1"/>
          <w:sz w:val="24"/>
        </w:rPr>
        <w:t>s</w:t>
      </w:r>
      <w:r w:rsidRPr="005D3615">
        <w:rPr>
          <w:rFonts w:cs="Arial"/>
          <w:color w:val="000000" w:themeColor="text1"/>
          <w:sz w:val="24"/>
        </w:rPr>
        <w:t xml:space="preserve"> as staff. Further details will be found in the Volunteer Handbook.</w:t>
      </w:r>
    </w:p>
    <w:p w14:paraId="431389F9" w14:textId="5941DB30" w:rsidR="005D3615" w:rsidRPr="00F04F4C" w:rsidRDefault="005D3615" w:rsidP="00F04F4C">
      <w:pPr>
        <w:jc w:val="left"/>
        <w:rPr>
          <w:rFonts w:cs="Arial"/>
          <w:color w:val="000000" w:themeColor="text1"/>
          <w:sz w:val="24"/>
          <w:u w:val="single"/>
        </w:rPr>
      </w:pPr>
    </w:p>
    <w:p w14:paraId="5FA1009A" w14:textId="77777777" w:rsidR="005D3615" w:rsidRPr="005D3615" w:rsidRDefault="005D3615" w:rsidP="005D3615">
      <w:pPr>
        <w:rPr>
          <w:rFonts w:cs="Arial"/>
          <w:color w:val="000000" w:themeColor="text1"/>
          <w:sz w:val="24"/>
        </w:rPr>
      </w:pPr>
    </w:p>
    <w:p w14:paraId="3EA10A68" w14:textId="77777777" w:rsidR="00D9309D" w:rsidRPr="005D3615" w:rsidRDefault="00D9309D">
      <w:pPr>
        <w:tabs>
          <w:tab w:val="left" w:pos="900"/>
        </w:tabs>
        <w:rPr>
          <w:sz w:val="24"/>
        </w:rPr>
      </w:pPr>
    </w:p>
    <w:sectPr w:rsidR="00D9309D" w:rsidRPr="005D3615" w:rsidSect="003A210F">
      <w:headerReference w:type="default" r:id="rId8"/>
      <w:type w:val="continuous"/>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42B40" w14:textId="77777777" w:rsidR="001C1226" w:rsidRDefault="001C1226">
      <w:r>
        <w:separator/>
      </w:r>
    </w:p>
  </w:endnote>
  <w:endnote w:type="continuationSeparator" w:id="0">
    <w:p w14:paraId="12728A42" w14:textId="77777777" w:rsidR="001C1226" w:rsidRDefault="001C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3EBD7" w14:textId="77777777" w:rsidR="001C1226" w:rsidRDefault="001C1226">
      <w:r>
        <w:separator/>
      </w:r>
    </w:p>
  </w:footnote>
  <w:footnote w:type="continuationSeparator" w:id="0">
    <w:p w14:paraId="72A09C46" w14:textId="77777777" w:rsidR="001C1226" w:rsidRDefault="001C1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FE56E" w14:textId="77777777" w:rsidR="00D9309D" w:rsidRPr="00D9309D" w:rsidRDefault="00D9309D" w:rsidP="00D93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94B4B"/>
    <w:multiLevelType w:val="hybridMultilevel"/>
    <w:tmpl w:val="2146CF28"/>
    <w:lvl w:ilvl="0" w:tplc="FFD083EA">
      <w:numFmt w:val="bullet"/>
      <w:lvlText w:val="-"/>
      <w:lvlJc w:val="left"/>
      <w:pPr>
        <w:ind w:left="1474" w:hanging="360"/>
      </w:pPr>
      <w:rPr>
        <w:rFonts w:ascii="Arial" w:eastAsia="Times New Roman" w:hAnsi="Arial" w:cs="Arial" w:hint="default"/>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1" w15:restartNumberingAfterBreak="0">
    <w:nsid w:val="36047A0A"/>
    <w:multiLevelType w:val="multilevel"/>
    <w:tmpl w:val="0570FDFA"/>
    <w:lvl w:ilvl="0">
      <w:start w:val="1"/>
      <w:numFmt w:val="decimal"/>
      <w:lvlText w:val="%1."/>
      <w:lvlJc w:val="left"/>
      <w:pPr>
        <w:ind w:left="394" w:hanging="360"/>
      </w:pPr>
      <w:rPr>
        <w:rFonts w:hint="default"/>
        <w:b/>
      </w:rPr>
    </w:lvl>
    <w:lvl w:ilvl="1">
      <w:start w:val="1"/>
      <w:numFmt w:val="decimal"/>
      <w:isLgl/>
      <w:lvlText w:val="%1.%2"/>
      <w:lvlJc w:val="left"/>
      <w:pPr>
        <w:ind w:left="589" w:hanging="555"/>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2" w15:restartNumberingAfterBreak="0">
    <w:nsid w:val="629941B2"/>
    <w:multiLevelType w:val="hybridMultilevel"/>
    <w:tmpl w:val="A368475A"/>
    <w:lvl w:ilvl="0" w:tplc="F3687A92">
      <w:start w:val="8"/>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15:restartNumberingAfterBreak="0">
    <w:nsid w:val="667270EF"/>
    <w:multiLevelType w:val="hybridMultilevel"/>
    <w:tmpl w:val="A378D852"/>
    <w:lvl w:ilvl="0" w:tplc="5DD07B22">
      <w:start w:val="1"/>
      <w:numFmt w:val="bullet"/>
      <w:lvlText w:val=""/>
      <w:lvlJc w:val="left"/>
      <w:pPr>
        <w:tabs>
          <w:tab w:val="num" w:pos="720"/>
        </w:tabs>
        <w:ind w:left="720" w:hanging="360"/>
      </w:pPr>
      <w:rPr>
        <w:rFonts w:ascii="Wingdings" w:hAnsi="Wingdings" w:hint="default"/>
        <w:sz w:val="20"/>
      </w:rPr>
    </w:lvl>
    <w:lvl w:ilvl="1" w:tplc="3E1AE71A" w:tentative="1">
      <w:start w:val="1"/>
      <w:numFmt w:val="bullet"/>
      <w:lvlText w:val=""/>
      <w:lvlJc w:val="left"/>
      <w:pPr>
        <w:tabs>
          <w:tab w:val="num" w:pos="1440"/>
        </w:tabs>
        <w:ind w:left="1440" w:hanging="360"/>
      </w:pPr>
      <w:rPr>
        <w:rFonts w:ascii="Wingdings" w:hAnsi="Wingdings" w:hint="default"/>
        <w:sz w:val="20"/>
      </w:rPr>
    </w:lvl>
    <w:lvl w:ilvl="2" w:tplc="7E5E42AA" w:tentative="1">
      <w:start w:val="1"/>
      <w:numFmt w:val="bullet"/>
      <w:lvlText w:val=""/>
      <w:lvlJc w:val="left"/>
      <w:pPr>
        <w:tabs>
          <w:tab w:val="num" w:pos="2160"/>
        </w:tabs>
        <w:ind w:left="2160" w:hanging="360"/>
      </w:pPr>
      <w:rPr>
        <w:rFonts w:ascii="Wingdings" w:hAnsi="Wingdings" w:hint="default"/>
        <w:sz w:val="20"/>
      </w:rPr>
    </w:lvl>
    <w:lvl w:ilvl="3" w:tplc="E7E25D26" w:tentative="1">
      <w:start w:val="1"/>
      <w:numFmt w:val="bullet"/>
      <w:lvlText w:val=""/>
      <w:lvlJc w:val="left"/>
      <w:pPr>
        <w:tabs>
          <w:tab w:val="num" w:pos="2880"/>
        </w:tabs>
        <w:ind w:left="2880" w:hanging="360"/>
      </w:pPr>
      <w:rPr>
        <w:rFonts w:ascii="Wingdings" w:hAnsi="Wingdings" w:hint="default"/>
        <w:sz w:val="20"/>
      </w:rPr>
    </w:lvl>
    <w:lvl w:ilvl="4" w:tplc="D33E9A76" w:tentative="1">
      <w:start w:val="1"/>
      <w:numFmt w:val="bullet"/>
      <w:lvlText w:val=""/>
      <w:lvlJc w:val="left"/>
      <w:pPr>
        <w:tabs>
          <w:tab w:val="num" w:pos="3600"/>
        </w:tabs>
        <w:ind w:left="3600" w:hanging="360"/>
      </w:pPr>
      <w:rPr>
        <w:rFonts w:ascii="Wingdings" w:hAnsi="Wingdings" w:hint="default"/>
        <w:sz w:val="20"/>
      </w:rPr>
    </w:lvl>
    <w:lvl w:ilvl="5" w:tplc="4C5A70B6" w:tentative="1">
      <w:start w:val="1"/>
      <w:numFmt w:val="bullet"/>
      <w:lvlText w:val=""/>
      <w:lvlJc w:val="left"/>
      <w:pPr>
        <w:tabs>
          <w:tab w:val="num" w:pos="4320"/>
        </w:tabs>
        <w:ind w:left="4320" w:hanging="360"/>
      </w:pPr>
      <w:rPr>
        <w:rFonts w:ascii="Wingdings" w:hAnsi="Wingdings" w:hint="default"/>
        <w:sz w:val="20"/>
      </w:rPr>
    </w:lvl>
    <w:lvl w:ilvl="6" w:tplc="674EB9FE" w:tentative="1">
      <w:start w:val="1"/>
      <w:numFmt w:val="bullet"/>
      <w:lvlText w:val=""/>
      <w:lvlJc w:val="left"/>
      <w:pPr>
        <w:tabs>
          <w:tab w:val="num" w:pos="5040"/>
        </w:tabs>
        <w:ind w:left="5040" w:hanging="360"/>
      </w:pPr>
      <w:rPr>
        <w:rFonts w:ascii="Wingdings" w:hAnsi="Wingdings" w:hint="default"/>
        <w:sz w:val="20"/>
      </w:rPr>
    </w:lvl>
    <w:lvl w:ilvl="7" w:tplc="DFBA9DC6" w:tentative="1">
      <w:start w:val="1"/>
      <w:numFmt w:val="bullet"/>
      <w:lvlText w:val=""/>
      <w:lvlJc w:val="left"/>
      <w:pPr>
        <w:tabs>
          <w:tab w:val="num" w:pos="5760"/>
        </w:tabs>
        <w:ind w:left="5760" w:hanging="360"/>
      </w:pPr>
      <w:rPr>
        <w:rFonts w:ascii="Wingdings" w:hAnsi="Wingdings" w:hint="default"/>
        <w:sz w:val="20"/>
      </w:rPr>
    </w:lvl>
    <w:lvl w:ilvl="8" w:tplc="2168011E"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FE5309"/>
    <w:multiLevelType w:val="hybridMultilevel"/>
    <w:tmpl w:val="A33A77B0"/>
    <w:lvl w:ilvl="0" w:tplc="08090001">
      <w:start w:val="1"/>
      <w:numFmt w:val="bullet"/>
      <w:lvlText w:val=""/>
      <w:lvlJc w:val="left"/>
      <w:pPr>
        <w:ind w:left="1114" w:hanging="360"/>
      </w:pPr>
      <w:rPr>
        <w:rFonts w:ascii="Symbol" w:hAnsi="Symbol" w:hint="default"/>
      </w:rPr>
    </w:lvl>
    <w:lvl w:ilvl="1" w:tplc="08090003" w:tentative="1">
      <w:start w:val="1"/>
      <w:numFmt w:val="bullet"/>
      <w:lvlText w:val="o"/>
      <w:lvlJc w:val="left"/>
      <w:pPr>
        <w:ind w:left="1834" w:hanging="360"/>
      </w:pPr>
      <w:rPr>
        <w:rFonts w:ascii="Courier New" w:hAnsi="Courier New" w:cs="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5" w15:restartNumberingAfterBreak="0">
    <w:nsid w:val="7F900497"/>
    <w:multiLevelType w:val="hybridMultilevel"/>
    <w:tmpl w:val="79BA6EFC"/>
    <w:lvl w:ilvl="0" w:tplc="4DFE5920">
      <w:start w:val="1"/>
      <w:numFmt w:val="bullet"/>
      <w:lvlText w:val=""/>
      <w:lvlJc w:val="left"/>
      <w:pPr>
        <w:tabs>
          <w:tab w:val="num" w:pos="720"/>
        </w:tabs>
        <w:ind w:left="720" w:hanging="360"/>
      </w:pPr>
      <w:rPr>
        <w:rFonts w:ascii="Wingdings" w:hAnsi="Wingdings" w:hint="default"/>
        <w:sz w:val="20"/>
      </w:rPr>
    </w:lvl>
    <w:lvl w:ilvl="1" w:tplc="89AC0B54" w:tentative="1">
      <w:start w:val="1"/>
      <w:numFmt w:val="bullet"/>
      <w:lvlText w:val=""/>
      <w:lvlJc w:val="left"/>
      <w:pPr>
        <w:tabs>
          <w:tab w:val="num" w:pos="1440"/>
        </w:tabs>
        <w:ind w:left="1440" w:hanging="360"/>
      </w:pPr>
      <w:rPr>
        <w:rFonts w:ascii="Wingdings" w:hAnsi="Wingdings" w:hint="default"/>
        <w:sz w:val="20"/>
      </w:rPr>
    </w:lvl>
    <w:lvl w:ilvl="2" w:tplc="DDE8C276" w:tentative="1">
      <w:start w:val="1"/>
      <w:numFmt w:val="bullet"/>
      <w:lvlText w:val=""/>
      <w:lvlJc w:val="left"/>
      <w:pPr>
        <w:tabs>
          <w:tab w:val="num" w:pos="2160"/>
        </w:tabs>
        <w:ind w:left="2160" w:hanging="360"/>
      </w:pPr>
      <w:rPr>
        <w:rFonts w:ascii="Wingdings" w:hAnsi="Wingdings" w:hint="default"/>
        <w:sz w:val="20"/>
      </w:rPr>
    </w:lvl>
    <w:lvl w:ilvl="3" w:tplc="CE226D20" w:tentative="1">
      <w:start w:val="1"/>
      <w:numFmt w:val="bullet"/>
      <w:lvlText w:val=""/>
      <w:lvlJc w:val="left"/>
      <w:pPr>
        <w:tabs>
          <w:tab w:val="num" w:pos="2880"/>
        </w:tabs>
        <w:ind w:left="2880" w:hanging="360"/>
      </w:pPr>
      <w:rPr>
        <w:rFonts w:ascii="Wingdings" w:hAnsi="Wingdings" w:hint="default"/>
        <w:sz w:val="20"/>
      </w:rPr>
    </w:lvl>
    <w:lvl w:ilvl="4" w:tplc="D76033B6" w:tentative="1">
      <w:start w:val="1"/>
      <w:numFmt w:val="bullet"/>
      <w:lvlText w:val=""/>
      <w:lvlJc w:val="left"/>
      <w:pPr>
        <w:tabs>
          <w:tab w:val="num" w:pos="3600"/>
        </w:tabs>
        <w:ind w:left="3600" w:hanging="360"/>
      </w:pPr>
      <w:rPr>
        <w:rFonts w:ascii="Wingdings" w:hAnsi="Wingdings" w:hint="default"/>
        <w:sz w:val="20"/>
      </w:rPr>
    </w:lvl>
    <w:lvl w:ilvl="5" w:tplc="304E9F54" w:tentative="1">
      <w:start w:val="1"/>
      <w:numFmt w:val="bullet"/>
      <w:lvlText w:val=""/>
      <w:lvlJc w:val="left"/>
      <w:pPr>
        <w:tabs>
          <w:tab w:val="num" w:pos="4320"/>
        </w:tabs>
        <w:ind w:left="4320" w:hanging="360"/>
      </w:pPr>
      <w:rPr>
        <w:rFonts w:ascii="Wingdings" w:hAnsi="Wingdings" w:hint="default"/>
        <w:sz w:val="20"/>
      </w:rPr>
    </w:lvl>
    <w:lvl w:ilvl="6" w:tplc="C9787BBE" w:tentative="1">
      <w:start w:val="1"/>
      <w:numFmt w:val="bullet"/>
      <w:lvlText w:val=""/>
      <w:lvlJc w:val="left"/>
      <w:pPr>
        <w:tabs>
          <w:tab w:val="num" w:pos="5040"/>
        </w:tabs>
        <w:ind w:left="5040" w:hanging="360"/>
      </w:pPr>
      <w:rPr>
        <w:rFonts w:ascii="Wingdings" w:hAnsi="Wingdings" w:hint="default"/>
        <w:sz w:val="20"/>
      </w:rPr>
    </w:lvl>
    <w:lvl w:ilvl="7" w:tplc="C2F23700" w:tentative="1">
      <w:start w:val="1"/>
      <w:numFmt w:val="bullet"/>
      <w:lvlText w:val=""/>
      <w:lvlJc w:val="left"/>
      <w:pPr>
        <w:tabs>
          <w:tab w:val="num" w:pos="5760"/>
        </w:tabs>
        <w:ind w:left="5760" w:hanging="360"/>
      </w:pPr>
      <w:rPr>
        <w:rFonts w:ascii="Wingdings" w:hAnsi="Wingdings" w:hint="default"/>
        <w:sz w:val="20"/>
      </w:rPr>
    </w:lvl>
    <w:lvl w:ilvl="8" w:tplc="884895BC"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3D7"/>
    <w:rsid w:val="000720C7"/>
    <w:rsid w:val="000C2DBA"/>
    <w:rsid w:val="000E205F"/>
    <w:rsid w:val="001262FF"/>
    <w:rsid w:val="001333D7"/>
    <w:rsid w:val="001C1226"/>
    <w:rsid w:val="003A210F"/>
    <w:rsid w:val="003A2766"/>
    <w:rsid w:val="00450E78"/>
    <w:rsid w:val="00541287"/>
    <w:rsid w:val="00562ACF"/>
    <w:rsid w:val="005C6D16"/>
    <w:rsid w:val="005D3615"/>
    <w:rsid w:val="006A2389"/>
    <w:rsid w:val="007D4603"/>
    <w:rsid w:val="00900010"/>
    <w:rsid w:val="00993A19"/>
    <w:rsid w:val="00A17EF5"/>
    <w:rsid w:val="00A337FE"/>
    <w:rsid w:val="00A975ED"/>
    <w:rsid w:val="00AD0291"/>
    <w:rsid w:val="00AF3D72"/>
    <w:rsid w:val="00BE0EB8"/>
    <w:rsid w:val="00C661C3"/>
    <w:rsid w:val="00CE4ED2"/>
    <w:rsid w:val="00D15803"/>
    <w:rsid w:val="00D23153"/>
    <w:rsid w:val="00D519BA"/>
    <w:rsid w:val="00D6679B"/>
    <w:rsid w:val="00D9309D"/>
    <w:rsid w:val="00DB5787"/>
    <w:rsid w:val="00DC109A"/>
    <w:rsid w:val="00E009AC"/>
    <w:rsid w:val="00E06648"/>
    <w:rsid w:val="00E22BA6"/>
    <w:rsid w:val="00E80EDA"/>
    <w:rsid w:val="00EF2350"/>
    <w:rsid w:val="00F04F4C"/>
    <w:rsid w:val="00F60ED8"/>
    <w:rsid w:val="00F66CE2"/>
    <w:rsid w:val="00FC43F2"/>
    <w:rsid w:val="00FD3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E2C18D"/>
  <w15:docId w15:val="{D45DD623-1C97-40C3-B149-93D3FB4D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Cs w:val="24"/>
      <w:lang w:eastAsia="en-US"/>
    </w:rPr>
  </w:style>
  <w:style w:type="paragraph" w:styleId="Heading1">
    <w:name w:val="heading 1"/>
    <w:basedOn w:val="Normal"/>
    <w:next w:val="Normal"/>
    <w:qFormat/>
    <w:pPr>
      <w:keepNext/>
      <w:jc w:val="center"/>
      <w:outlineLvl w:val="0"/>
    </w:pPr>
    <w:rPr>
      <w:b/>
      <w:bCs/>
      <w:sz w:val="36"/>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odyText">
    <w:name w:val="Body Text"/>
    <w:basedOn w:val="Normal"/>
    <w:pPr>
      <w:tabs>
        <w:tab w:val="left" w:pos="900"/>
      </w:tabs>
    </w:pPr>
    <w:rPr>
      <w:sz w:val="22"/>
    </w:rPr>
  </w:style>
  <w:style w:type="paragraph" w:customStyle="1" w:styleId="nt">
    <w:name w:val="nt"/>
    <w:basedOn w:val="Normal"/>
    <w:pPr>
      <w:pBdr>
        <w:top w:val="single" w:sz="6" w:space="6" w:color="999999"/>
        <w:left w:val="single" w:sz="6" w:space="6" w:color="999999"/>
        <w:bottom w:val="single" w:sz="6" w:space="6" w:color="999999"/>
        <w:right w:val="single" w:sz="6" w:space="6" w:color="999999"/>
      </w:pBdr>
      <w:shd w:val="clear" w:color="auto" w:fill="FFFFFF"/>
      <w:spacing w:before="480" w:after="480"/>
      <w:ind w:left="210" w:right="210"/>
      <w:jc w:val="left"/>
    </w:pPr>
    <w:rPr>
      <w:rFonts w:ascii="Arial Unicode MS" w:eastAsia="Arial Unicode MS" w:hAnsi="Arial Unicode MS" w:cs="Arial Unicode MS"/>
      <w:sz w:val="24"/>
      <w:lang w:val="en-US"/>
    </w:rPr>
  </w:style>
  <w:style w:type="paragraph" w:customStyle="1" w:styleId="tbt">
    <w:name w:val="tbt"/>
    <w:basedOn w:val="Normal"/>
    <w:pPr>
      <w:pBdr>
        <w:top w:val="single" w:sz="6" w:space="6" w:color="0066CC"/>
        <w:left w:val="single" w:sz="6" w:space="6" w:color="0066CC"/>
        <w:bottom w:val="single" w:sz="6" w:space="6" w:color="0066CC"/>
        <w:right w:val="single" w:sz="6" w:space="6" w:color="0066CC"/>
      </w:pBdr>
      <w:shd w:val="clear" w:color="auto" w:fill="FFFFFF"/>
      <w:spacing w:before="480" w:after="480"/>
      <w:ind w:left="210" w:right="210"/>
      <w:jc w:val="left"/>
    </w:pPr>
    <w:rPr>
      <w:rFonts w:ascii="Arial Unicode MS" w:eastAsia="Arial Unicode MS" w:hAnsi="Arial Unicode MS" w:cs="Arial Unicode MS"/>
      <w:sz w:val="24"/>
      <w:lang w:val="en-US"/>
    </w:rPr>
  </w:style>
  <w:style w:type="paragraph" w:customStyle="1" w:styleId="t">
    <w:name w:val="t"/>
    <w:basedOn w:val="Normal"/>
    <w:pPr>
      <w:spacing w:before="100" w:beforeAutospacing="1" w:after="100" w:afterAutospacing="1"/>
      <w:jc w:val="left"/>
    </w:pPr>
    <w:rPr>
      <w:rFonts w:ascii="Arial Unicode MS" w:eastAsia="Arial Unicode MS" w:hAnsi="Arial Unicode MS" w:cs="Arial Unicode MS"/>
      <w:sz w:val="24"/>
      <w:lang w:val="en-US"/>
    </w:rPr>
  </w:style>
  <w:style w:type="paragraph" w:styleId="BalloonText">
    <w:name w:val="Balloon Text"/>
    <w:basedOn w:val="Normal"/>
    <w:link w:val="BalloonTextChar"/>
    <w:rsid w:val="00FC43F2"/>
    <w:rPr>
      <w:rFonts w:ascii="Tahoma" w:hAnsi="Tahoma" w:cs="Tahoma"/>
      <w:sz w:val="16"/>
      <w:szCs w:val="16"/>
    </w:rPr>
  </w:style>
  <w:style w:type="character" w:customStyle="1" w:styleId="BalloonTextChar">
    <w:name w:val="Balloon Text Char"/>
    <w:basedOn w:val="DefaultParagraphFont"/>
    <w:link w:val="BalloonText"/>
    <w:rsid w:val="00FC43F2"/>
    <w:rPr>
      <w:rFonts w:ascii="Tahoma" w:hAnsi="Tahoma" w:cs="Tahoma"/>
      <w:sz w:val="16"/>
      <w:szCs w:val="16"/>
      <w:lang w:eastAsia="en-US"/>
    </w:rPr>
  </w:style>
  <w:style w:type="paragraph" w:customStyle="1" w:styleId="DocumentTitle">
    <w:name w:val="Document Title"/>
    <w:basedOn w:val="Normal"/>
    <w:rsid w:val="005D3615"/>
    <w:pPr>
      <w:spacing w:after="240"/>
      <w:jc w:val="center"/>
    </w:pPr>
    <w:rPr>
      <w:rFonts w:ascii="Times New Roman" w:hAnsi="Times New Roman"/>
      <w:b/>
      <w:caps/>
      <w:sz w:val="24"/>
      <w:szCs w:val="20"/>
    </w:rPr>
  </w:style>
  <w:style w:type="paragraph" w:styleId="ListParagraph">
    <w:name w:val="List Paragraph"/>
    <w:basedOn w:val="Normal"/>
    <w:uiPriority w:val="34"/>
    <w:qFormat/>
    <w:rsid w:val="005D3615"/>
    <w:pPr>
      <w:ind w:left="720"/>
      <w:contextualSpacing/>
    </w:pPr>
    <w:rPr>
      <w:rFonts w:ascii="Times New Roman" w:hAnsi="Times New Roman"/>
      <w:sz w:val="24"/>
      <w:szCs w:val="20"/>
    </w:rPr>
  </w:style>
  <w:style w:type="character" w:customStyle="1" w:styleId="HeaderChar">
    <w:name w:val="Header Char"/>
    <w:basedOn w:val="DefaultParagraphFont"/>
    <w:link w:val="Header"/>
    <w:uiPriority w:val="99"/>
    <w:rsid w:val="005D3615"/>
    <w:rPr>
      <w:rFonts w:ascii="Arial" w:hAnsi="Arial"/>
      <w:szCs w:val="24"/>
      <w:lang w:eastAsia="en-US"/>
    </w:rPr>
  </w:style>
  <w:style w:type="character" w:customStyle="1" w:styleId="FooterChar">
    <w:name w:val="Footer Char"/>
    <w:basedOn w:val="DefaultParagraphFont"/>
    <w:link w:val="Footer"/>
    <w:uiPriority w:val="99"/>
    <w:rsid w:val="005D3615"/>
    <w:rPr>
      <w:rFonts w:ascii="Arial" w:hAnsi="Arial"/>
      <w:szCs w:val="24"/>
      <w:lang w:eastAsia="en-US"/>
    </w:rPr>
  </w:style>
  <w:style w:type="table" w:styleId="TableGrid">
    <w:name w:val="Table Grid"/>
    <w:basedOn w:val="TableNormal"/>
    <w:uiPriority w:val="39"/>
    <w:rsid w:val="005D36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sa.everington\AppData\Roaming\Microsoft\Templates\RG%20Memo%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84804-7724-4A28-8511-501D11E6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RG Memo 1.dotx</Template>
  <TotalTime>4</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Westminster Abbey</vt:lpstr>
    </vt:vector>
  </TitlesOfParts>
  <Company>Westminster Abbey</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Westminster Abbey</dc:title>
  <dc:creator>Tessa Everington</dc:creator>
  <cp:lastModifiedBy>Andre</cp:lastModifiedBy>
  <cp:revision>3</cp:revision>
  <cp:lastPrinted>2003-06-05T17:15:00Z</cp:lastPrinted>
  <dcterms:created xsi:type="dcterms:W3CDTF">2020-12-13T16:35:00Z</dcterms:created>
  <dcterms:modified xsi:type="dcterms:W3CDTF">2020-12-13T17:16:00Z</dcterms:modified>
</cp:coreProperties>
</file>